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EBC34" w14:textId="77777777" w:rsidR="00C53429" w:rsidRDefault="00C53429">
      <w:pPr>
        <w:pStyle w:val="BodyText"/>
        <w:spacing w:before="0"/>
        <w:ind w:left="0"/>
        <w:rPr>
          <w:rFonts w:ascii="Times New Roman"/>
          <w:sz w:val="20"/>
        </w:rPr>
      </w:pPr>
    </w:p>
    <w:p w14:paraId="5B86E557" w14:textId="77777777" w:rsidR="00C53429" w:rsidRDefault="007374EC">
      <w:pPr>
        <w:pStyle w:val="Title"/>
      </w:pPr>
      <w:r>
        <w:rPr>
          <w:spacing w:val="17"/>
        </w:rPr>
        <w:t>BIZTONSÁGI</w:t>
      </w:r>
      <w:r>
        <w:rPr>
          <w:spacing w:val="36"/>
        </w:rPr>
        <w:t xml:space="preserve"> </w:t>
      </w:r>
      <w:r>
        <w:rPr>
          <w:spacing w:val="17"/>
        </w:rPr>
        <w:t>ADATLAP</w:t>
      </w:r>
    </w:p>
    <w:p w14:paraId="61191B43" w14:textId="77777777" w:rsidR="00C53429" w:rsidRDefault="00C53429">
      <w:pPr>
        <w:pStyle w:val="BodyText"/>
        <w:spacing w:before="6"/>
        <w:ind w:left="0"/>
        <w:rPr>
          <w:sz w:val="28"/>
        </w:rPr>
      </w:pPr>
    </w:p>
    <w:p w14:paraId="1B37BF52" w14:textId="77777777" w:rsidR="00C53429" w:rsidRDefault="007374EC">
      <w:pPr>
        <w:pStyle w:val="Heading1"/>
        <w:numPr>
          <w:ilvl w:val="0"/>
          <w:numId w:val="5"/>
        </w:numPr>
        <w:tabs>
          <w:tab w:val="left" w:pos="360"/>
          <w:tab w:val="left" w:pos="10367"/>
        </w:tabs>
      </w:pPr>
      <w:proofErr w:type="gramStart"/>
      <w:r>
        <w:rPr>
          <w:color w:val="FFFFFF"/>
          <w:shd w:val="clear" w:color="auto" w:fill="FF6600"/>
        </w:rPr>
        <w:t xml:space="preserve">SZAKASZ:  </w:t>
      </w:r>
      <w:r>
        <w:rPr>
          <w:color w:val="FFFFFF"/>
          <w:spacing w:val="8"/>
          <w:shd w:val="clear" w:color="auto" w:fill="FF6600"/>
        </w:rPr>
        <w:t xml:space="preserve"> </w:t>
      </w:r>
      <w:proofErr w:type="gramEnd"/>
      <w:r>
        <w:rPr>
          <w:color w:val="FFFFFF"/>
          <w:shd w:val="clear" w:color="auto" w:fill="FF6600"/>
        </w:rPr>
        <w:t>AZ</w:t>
      </w:r>
      <w:r>
        <w:rPr>
          <w:color w:val="FFFFFF"/>
          <w:spacing w:val="80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ANYAG/KEVERÉK  </w:t>
      </w:r>
      <w:r>
        <w:rPr>
          <w:color w:val="FFFFFF"/>
          <w:spacing w:val="6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ÉS  </w:t>
      </w:r>
      <w:r>
        <w:rPr>
          <w:color w:val="FFFFFF"/>
          <w:spacing w:val="8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A  </w:t>
      </w:r>
      <w:r>
        <w:rPr>
          <w:color w:val="FFFFFF"/>
          <w:spacing w:val="4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VÁLLALAT/VÁLLALKOZÁS</w:t>
      </w:r>
      <w:r>
        <w:rPr>
          <w:color w:val="FFFFFF"/>
          <w:spacing w:val="80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AZONOSÍTÁSA</w:t>
      </w:r>
      <w:r>
        <w:rPr>
          <w:color w:val="FFFFFF"/>
          <w:shd w:val="clear" w:color="auto" w:fill="FF6600"/>
        </w:rPr>
        <w:tab/>
      </w:r>
    </w:p>
    <w:p w14:paraId="44B3686F" w14:textId="77777777" w:rsidR="00C53429" w:rsidRDefault="00C53429">
      <w:pPr>
        <w:pStyle w:val="BodyText"/>
        <w:spacing w:before="2"/>
        <w:ind w:left="0"/>
        <w:rPr>
          <w:b/>
        </w:rPr>
      </w:pPr>
    </w:p>
    <w:p w14:paraId="31BA3448" w14:textId="77777777" w:rsidR="00C53429" w:rsidRDefault="007374EC">
      <w:pPr>
        <w:pStyle w:val="Heading2"/>
        <w:numPr>
          <w:ilvl w:val="1"/>
          <w:numId w:val="5"/>
        </w:numPr>
        <w:tabs>
          <w:tab w:val="left" w:pos="835"/>
          <w:tab w:val="left" w:pos="836"/>
        </w:tabs>
        <w:spacing w:before="0"/>
      </w:pPr>
      <w:r>
        <w:rPr>
          <w:u w:val="single"/>
        </w:rPr>
        <w:t>Termékazonosító:</w:t>
      </w:r>
    </w:p>
    <w:p w14:paraId="4F746C59" w14:textId="5E33632E" w:rsidR="00C53429" w:rsidRDefault="007374EC">
      <w:pPr>
        <w:spacing w:before="1"/>
        <w:ind w:left="835"/>
        <w:rPr>
          <w:b/>
          <w:sz w:val="18"/>
        </w:rPr>
      </w:pPr>
      <w:r>
        <w:rPr>
          <w:b/>
          <w:color w:val="FF6600"/>
          <w:sz w:val="18"/>
        </w:rPr>
        <w:t>SOULDROPS</w:t>
      </w:r>
      <w:r>
        <w:rPr>
          <w:b/>
          <w:color w:val="FF6600"/>
          <w:spacing w:val="-6"/>
          <w:sz w:val="18"/>
        </w:rPr>
        <w:t xml:space="preserve"> </w:t>
      </w:r>
      <w:r>
        <w:rPr>
          <w:b/>
          <w:color w:val="FF6600"/>
          <w:sz w:val="18"/>
        </w:rPr>
        <w:t>öblítő</w:t>
      </w:r>
      <w:r>
        <w:rPr>
          <w:b/>
          <w:color w:val="FF6600"/>
          <w:spacing w:val="-1"/>
          <w:sz w:val="18"/>
        </w:rPr>
        <w:t xml:space="preserve"> </w:t>
      </w:r>
      <w:r>
        <w:rPr>
          <w:b/>
          <w:color w:val="FF6600"/>
          <w:sz w:val="18"/>
        </w:rPr>
        <w:t>-</w:t>
      </w:r>
      <w:r>
        <w:rPr>
          <w:b/>
          <w:color w:val="FF6600"/>
          <w:spacing w:val="-4"/>
          <w:sz w:val="18"/>
        </w:rPr>
        <w:t xml:space="preserve"> </w:t>
      </w:r>
      <w:proofErr w:type="spellStart"/>
      <w:r w:rsidR="00353088">
        <w:rPr>
          <w:b/>
          <w:color w:val="FF6600"/>
          <w:sz w:val="18"/>
        </w:rPr>
        <w:t>Baby</w:t>
      </w:r>
      <w:r w:rsidR="007A3EA1">
        <w:rPr>
          <w:b/>
          <w:color w:val="FF6600"/>
          <w:sz w:val="18"/>
        </w:rPr>
        <w:t>girl</w:t>
      </w:r>
      <w:proofErr w:type="spellEnd"/>
    </w:p>
    <w:p w14:paraId="406D6308" w14:textId="77777777" w:rsidR="00C53429" w:rsidRDefault="00C53429">
      <w:pPr>
        <w:pStyle w:val="BodyText"/>
        <w:spacing w:before="9"/>
        <w:ind w:left="0"/>
        <w:rPr>
          <w:b/>
          <w:sz w:val="17"/>
        </w:rPr>
      </w:pPr>
    </w:p>
    <w:p w14:paraId="3F7CF56F" w14:textId="77777777" w:rsidR="00C53429" w:rsidRDefault="007374EC">
      <w:pPr>
        <w:pStyle w:val="Heading2"/>
        <w:numPr>
          <w:ilvl w:val="1"/>
          <w:numId w:val="5"/>
        </w:numPr>
        <w:tabs>
          <w:tab w:val="left" w:pos="840"/>
          <w:tab w:val="left" w:pos="841"/>
        </w:tabs>
        <w:spacing w:before="0"/>
        <w:ind w:left="840" w:hanging="711"/>
      </w:pPr>
      <w:r>
        <w:rPr>
          <w:u w:val="single"/>
        </w:rPr>
        <w:t>Az</w:t>
      </w:r>
      <w:r>
        <w:rPr>
          <w:spacing w:val="-7"/>
          <w:u w:val="single"/>
        </w:rPr>
        <w:t xml:space="preserve"> </w:t>
      </w:r>
      <w:r>
        <w:rPr>
          <w:u w:val="single"/>
        </w:rPr>
        <w:t>anyag</w:t>
      </w:r>
      <w:r>
        <w:rPr>
          <w:spacing w:val="-6"/>
          <w:u w:val="single"/>
        </w:rPr>
        <w:t xml:space="preserve"> </w:t>
      </w:r>
      <w:r>
        <w:rPr>
          <w:u w:val="single"/>
        </w:rPr>
        <w:t>vagy</w:t>
      </w:r>
      <w:r>
        <w:rPr>
          <w:spacing w:val="-1"/>
          <w:u w:val="single"/>
        </w:rPr>
        <w:t xml:space="preserve"> </w:t>
      </w:r>
      <w:r>
        <w:rPr>
          <w:u w:val="single"/>
        </w:rPr>
        <w:t>keverék</w:t>
      </w:r>
      <w:r>
        <w:rPr>
          <w:spacing w:val="-1"/>
          <w:u w:val="single"/>
        </w:rPr>
        <w:t xml:space="preserve"> </w:t>
      </w:r>
      <w:r>
        <w:rPr>
          <w:u w:val="single"/>
        </w:rPr>
        <w:t>releváns</w:t>
      </w:r>
      <w:r>
        <w:rPr>
          <w:spacing w:val="-9"/>
          <w:u w:val="single"/>
        </w:rPr>
        <w:t xml:space="preserve"> </w:t>
      </w:r>
      <w:r>
        <w:rPr>
          <w:u w:val="single"/>
        </w:rPr>
        <w:t>azonosított</w:t>
      </w:r>
      <w:r>
        <w:rPr>
          <w:spacing w:val="-4"/>
          <w:u w:val="single"/>
        </w:rPr>
        <w:t xml:space="preserve"> </w:t>
      </w:r>
      <w:r>
        <w:rPr>
          <w:u w:val="single"/>
        </w:rPr>
        <w:t>felhasználásai</w:t>
      </w:r>
      <w:r>
        <w:rPr>
          <w:spacing w:val="-4"/>
          <w:u w:val="single"/>
        </w:rPr>
        <w:t xml:space="preserve"> </w:t>
      </w:r>
      <w:r>
        <w:rPr>
          <w:u w:val="single"/>
        </w:rPr>
        <w:t>és</w:t>
      </w:r>
      <w:r>
        <w:rPr>
          <w:spacing w:val="-8"/>
          <w:u w:val="single"/>
        </w:rPr>
        <w:t xml:space="preserve"> </w:t>
      </w:r>
      <w:r>
        <w:rPr>
          <w:u w:val="single"/>
        </w:rPr>
        <w:t>ellenjavallt</w:t>
      </w:r>
      <w:r>
        <w:rPr>
          <w:spacing w:val="-9"/>
          <w:u w:val="single"/>
        </w:rPr>
        <w:t xml:space="preserve"> </w:t>
      </w:r>
      <w:r>
        <w:rPr>
          <w:u w:val="single"/>
        </w:rPr>
        <w:t>felhasználásai:</w:t>
      </w:r>
    </w:p>
    <w:p w14:paraId="37E080C3" w14:textId="77777777" w:rsidR="00C53429" w:rsidRDefault="007374EC">
      <w:pPr>
        <w:pStyle w:val="BodyText"/>
        <w:spacing w:before="2"/>
      </w:pPr>
      <w:r>
        <w:t>Öblítő</w:t>
      </w:r>
      <w:r>
        <w:rPr>
          <w:spacing w:val="-6"/>
        </w:rPr>
        <w:t xml:space="preserve"> </w:t>
      </w:r>
      <w:r>
        <w:t>fogyasztói</w:t>
      </w:r>
      <w:r>
        <w:rPr>
          <w:spacing w:val="-4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professzionális</w:t>
      </w:r>
      <w:r>
        <w:rPr>
          <w:spacing w:val="-2"/>
        </w:rPr>
        <w:t xml:space="preserve"> </w:t>
      </w:r>
      <w:r>
        <w:t>használatra.</w:t>
      </w:r>
    </w:p>
    <w:p w14:paraId="3AB87FB9" w14:textId="77777777" w:rsidR="00C53429" w:rsidRDefault="00C53429">
      <w:pPr>
        <w:pStyle w:val="BodyText"/>
        <w:spacing w:before="9"/>
        <w:ind w:left="0"/>
        <w:rPr>
          <w:sz w:val="17"/>
        </w:rPr>
      </w:pPr>
    </w:p>
    <w:p w14:paraId="5308AF9A" w14:textId="77777777" w:rsidR="00C53429" w:rsidRDefault="007374EC">
      <w:pPr>
        <w:pStyle w:val="Heading2"/>
        <w:numPr>
          <w:ilvl w:val="1"/>
          <w:numId w:val="5"/>
        </w:numPr>
        <w:tabs>
          <w:tab w:val="left" w:pos="840"/>
          <w:tab w:val="left" w:pos="841"/>
        </w:tabs>
        <w:ind w:left="840" w:hanging="711"/>
      </w:pPr>
      <w:r>
        <w:rPr>
          <w:u w:val="single"/>
        </w:rPr>
        <w:t>A</w:t>
      </w:r>
      <w:r>
        <w:rPr>
          <w:spacing w:val="-1"/>
          <w:u w:val="single"/>
        </w:rPr>
        <w:t xml:space="preserve"> </w:t>
      </w:r>
      <w:r>
        <w:rPr>
          <w:u w:val="single"/>
        </w:rPr>
        <w:t>biztonsági</w:t>
      </w:r>
      <w:r>
        <w:rPr>
          <w:spacing w:val="-8"/>
          <w:u w:val="single"/>
        </w:rPr>
        <w:t xml:space="preserve"> </w:t>
      </w:r>
      <w:r>
        <w:rPr>
          <w:u w:val="single"/>
        </w:rPr>
        <w:t>adatlap</w:t>
      </w:r>
      <w:r>
        <w:rPr>
          <w:spacing w:val="-4"/>
          <w:u w:val="single"/>
        </w:rPr>
        <w:t xml:space="preserve"> </w:t>
      </w:r>
      <w:r>
        <w:rPr>
          <w:u w:val="single"/>
        </w:rPr>
        <w:t>szállítójának</w:t>
      </w:r>
      <w:r>
        <w:rPr>
          <w:spacing w:val="-4"/>
          <w:u w:val="single"/>
        </w:rPr>
        <w:t xml:space="preserve"> </w:t>
      </w:r>
      <w:r>
        <w:rPr>
          <w:u w:val="single"/>
        </w:rPr>
        <w:t>adatai:</w:t>
      </w:r>
    </w:p>
    <w:p w14:paraId="0F458728" w14:textId="77777777" w:rsidR="00C53429" w:rsidRDefault="00C53429">
      <w:pPr>
        <w:pStyle w:val="BodyText"/>
        <w:spacing w:before="10"/>
        <w:ind w:left="0"/>
        <w:rPr>
          <w:b/>
          <w:sz w:val="12"/>
        </w:rPr>
      </w:pPr>
    </w:p>
    <w:p w14:paraId="795EC5B2" w14:textId="537A2FA1" w:rsidR="00C53429" w:rsidRDefault="00FB4D62">
      <w:pPr>
        <w:pStyle w:val="BodyText"/>
        <w:spacing w:before="6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15B846C9" wp14:editId="0CC09754">
                <wp:simplePos x="0" y="0"/>
                <wp:positionH relativeFrom="page">
                  <wp:posOffset>990600</wp:posOffset>
                </wp:positionH>
                <wp:positionV relativeFrom="paragraph">
                  <wp:posOffset>162560</wp:posOffset>
                </wp:positionV>
                <wp:extent cx="1311275" cy="6350"/>
                <wp:effectExtent l="0" t="0" r="0" b="0"/>
                <wp:wrapNone/>
                <wp:docPr id="38132812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127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C29C9A" id="Rectangle 6" o:spid="_x0000_s1026" style="position:absolute;margin-left:78pt;margin-top:12.8pt;width:103.25pt;height:.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" fillcolor="black" stroked="f">
                <w10:wrap anchorx="page"/>
              </v:rect>
            </w:pict>
          </mc:Fallback>
        </mc:AlternateContent>
      </w:r>
      <w:r w:rsidR="007374EC">
        <w:t>Információ</w:t>
      </w:r>
      <w:r w:rsidR="007374EC">
        <w:rPr>
          <w:spacing w:val="-5"/>
        </w:rPr>
        <w:t xml:space="preserve"> </w:t>
      </w:r>
      <w:r w:rsidR="007374EC">
        <w:t>a</w:t>
      </w:r>
      <w:r w:rsidR="007374EC">
        <w:rPr>
          <w:spacing w:val="-2"/>
        </w:rPr>
        <w:t xml:space="preserve"> </w:t>
      </w:r>
      <w:r w:rsidR="007374EC">
        <w:t>forgalmazóról:</w:t>
      </w:r>
    </w:p>
    <w:p w14:paraId="43D33866" w14:textId="77777777" w:rsidR="00C53429" w:rsidRDefault="007374EC">
      <w:pPr>
        <w:spacing w:before="1"/>
        <w:ind w:left="840"/>
        <w:rPr>
          <w:b/>
          <w:sz w:val="18"/>
        </w:rPr>
      </w:pPr>
      <w:r>
        <w:rPr>
          <w:b/>
          <w:color w:val="FF6600"/>
          <w:sz w:val="18"/>
        </w:rPr>
        <w:t xml:space="preserve">Herbow  </w:t>
      </w:r>
      <w:r>
        <w:rPr>
          <w:b/>
          <w:color w:val="FF6600"/>
          <w:spacing w:val="9"/>
          <w:sz w:val="18"/>
        </w:rPr>
        <w:t xml:space="preserve"> </w:t>
      </w:r>
      <w:r>
        <w:rPr>
          <w:b/>
          <w:color w:val="FF6600"/>
          <w:sz w:val="18"/>
        </w:rPr>
        <w:t xml:space="preserve">International  </w:t>
      </w:r>
      <w:r>
        <w:rPr>
          <w:b/>
          <w:color w:val="FF6600"/>
          <w:spacing w:val="15"/>
          <w:sz w:val="18"/>
        </w:rPr>
        <w:t xml:space="preserve"> </w:t>
      </w:r>
      <w:r>
        <w:rPr>
          <w:b/>
          <w:color w:val="FF6600"/>
          <w:sz w:val="18"/>
        </w:rPr>
        <w:t>Zrt.</w:t>
      </w:r>
    </w:p>
    <w:p w14:paraId="192768EA" w14:textId="77777777" w:rsidR="00C53429" w:rsidRDefault="007374EC">
      <w:pPr>
        <w:pStyle w:val="BodyText"/>
        <w:spacing w:line="218" w:lineRule="exact"/>
      </w:pPr>
      <w:r>
        <w:t>4400</w:t>
      </w:r>
      <w:r>
        <w:rPr>
          <w:spacing w:val="2"/>
        </w:rPr>
        <w:t xml:space="preserve"> </w:t>
      </w:r>
      <w:r>
        <w:t>Nyíregyháza,</w:t>
      </w:r>
      <w:r>
        <w:rPr>
          <w:spacing w:val="-4"/>
        </w:rPr>
        <w:t xml:space="preserve"> </w:t>
      </w:r>
      <w:r>
        <w:t>Derkovits</w:t>
      </w:r>
      <w:r>
        <w:rPr>
          <w:spacing w:val="-6"/>
        </w:rPr>
        <w:t xml:space="preserve"> </w:t>
      </w:r>
      <w:r>
        <w:t>út</w:t>
      </w:r>
      <w:r>
        <w:rPr>
          <w:spacing w:val="-5"/>
        </w:rPr>
        <w:t xml:space="preserve"> </w:t>
      </w:r>
      <w:r>
        <w:t>106/C.</w:t>
      </w:r>
    </w:p>
    <w:p w14:paraId="17F093E7" w14:textId="77777777" w:rsidR="00C53429" w:rsidRDefault="007374EC">
      <w:pPr>
        <w:pStyle w:val="BodyText"/>
        <w:spacing w:before="0" w:line="218" w:lineRule="exact"/>
      </w:pPr>
      <w:r>
        <w:t>telefon:</w:t>
      </w:r>
      <w:r>
        <w:rPr>
          <w:spacing w:val="-7"/>
        </w:rPr>
        <w:t xml:space="preserve"> </w:t>
      </w:r>
      <w:r>
        <w:t>+36 42</w:t>
      </w:r>
      <w:r>
        <w:rPr>
          <w:spacing w:val="-3"/>
        </w:rPr>
        <w:t xml:space="preserve"> </w:t>
      </w:r>
      <w:r>
        <w:t>440</w:t>
      </w:r>
      <w:r>
        <w:rPr>
          <w:spacing w:val="1"/>
        </w:rPr>
        <w:t xml:space="preserve"> </w:t>
      </w:r>
      <w:r>
        <w:t>135</w:t>
      </w:r>
    </w:p>
    <w:p w14:paraId="0366D5EB" w14:textId="77777777" w:rsidR="00C53429" w:rsidRDefault="00C53429">
      <w:pPr>
        <w:pStyle w:val="BodyText"/>
        <w:spacing w:before="3"/>
        <w:ind w:left="0"/>
      </w:pPr>
    </w:p>
    <w:p w14:paraId="1B295969" w14:textId="77777777" w:rsidR="00C53429" w:rsidRDefault="007374EC">
      <w:pPr>
        <w:pStyle w:val="ListParagraph"/>
        <w:numPr>
          <w:ilvl w:val="2"/>
          <w:numId w:val="5"/>
        </w:numPr>
        <w:tabs>
          <w:tab w:val="left" w:pos="521"/>
          <w:tab w:val="left" w:pos="1584"/>
        </w:tabs>
        <w:spacing w:before="0"/>
        <w:rPr>
          <w:sz w:val="18"/>
        </w:rPr>
      </w:pPr>
      <w:r>
        <w:rPr>
          <w:sz w:val="18"/>
        </w:rPr>
        <w:t>Felelős</w:t>
      </w:r>
      <w:r>
        <w:rPr>
          <w:sz w:val="18"/>
        </w:rPr>
        <w:tab/>
        <w:t>személy:</w:t>
      </w:r>
    </w:p>
    <w:p w14:paraId="71F02D76" w14:textId="6D7BE4B0" w:rsidR="00C53429" w:rsidRDefault="007374EC" w:rsidP="00FB4D62">
      <w:pPr>
        <w:pStyle w:val="BodyText"/>
        <w:tabs>
          <w:tab w:val="left" w:pos="3678"/>
        </w:tabs>
        <w:rPr>
          <w:sz w:val="17"/>
        </w:rPr>
      </w:pPr>
      <w:r>
        <w:t>E-mail:</w:t>
      </w:r>
      <w:r>
        <w:tab/>
      </w:r>
      <w:hyperlink r:id="rId7"/>
    </w:p>
    <w:p w14:paraId="260CF38B" w14:textId="77777777" w:rsidR="00C53429" w:rsidRDefault="007374EC">
      <w:pPr>
        <w:pStyle w:val="ListParagraph"/>
        <w:numPr>
          <w:ilvl w:val="1"/>
          <w:numId w:val="5"/>
        </w:numPr>
        <w:tabs>
          <w:tab w:val="left" w:pos="425"/>
          <w:tab w:val="left" w:pos="1546"/>
          <w:tab w:val="left" w:pos="2967"/>
        </w:tabs>
        <w:spacing w:before="0"/>
        <w:ind w:left="424" w:hanging="295"/>
        <w:rPr>
          <w:i/>
          <w:sz w:val="18"/>
        </w:rPr>
      </w:pPr>
      <w:r>
        <w:rPr>
          <w:b/>
          <w:sz w:val="18"/>
        </w:rPr>
        <w:t>Segélyhívó</w:t>
      </w:r>
      <w:r>
        <w:rPr>
          <w:b/>
          <w:sz w:val="18"/>
        </w:rPr>
        <w:tab/>
      </w:r>
      <w:r>
        <w:rPr>
          <w:b/>
          <w:sz w:val="18"/>
          <w:u w:val="single"/>
        </w:rPr>
        <w:t>telefonszám:</w:t>
      </w:r>
      <w:r>
        <w:rPr>
          <w:b/>
          <w:sz w:val="18"/>
        </w:rPr>
        <w:tab/>
      </w:r>
      <w:r>
        <w:rPr>
          <w:i/>
          <w:color w:val="FF6600"/>
          <w:sz w:val="18"/>
        </w:rPr>
        <w:t>Kérjük,</w:t>
      </w:r>
      <w:r>
        <w:rPr>
          <w:i/>
          <w:color w:val="FF6600"/>
          <w:spacing w:val="1"/>
          <w:sz w:val="18"/>
        </w:rPr>
        <w:t xml:space="preserve"> </w:t>
      </w:r>
      <w:r>
        <w:rPr>
          <w:i/>
          <w:color w:val="FF6600"/>
          <w:sz w:val="18"/>
        </w:rPr>
        <w:t>töltse ki</w:t>
      </w:r>
    </w:p>
    <w:p w14:paraId="59E7CFB8" w14:textId="77777777" w:rsidR="00C53429" w:rsidRDefault="00C53429">
      <w:pPr>
        <w:pStyle w:val="BodyText"/>
        <w:spacing w:before="0"/>
        <w:ind w:left="0"/>
        <w:rPr>
          <w:i/>
          <w:sz w:val="29"/>
        </w:rPr>
      </w:pPr>
    </w:p>
    <w:p w14:paraId="2D18B6D6" w14:textId="77777777" w:rsidR="00C53429" w:rsidRDefault="007374EC">
      <w:pPr>
        <w:pStyle w:val="Heading1"/>
        <w:numPr>
          <w:ilvl w:val="0"/>
          <w:numId w:val="5"/>
        </w:numPr>
        <w:tabs>
          <w:tab w:val="left" w:pos="360"/>
          <w:tab w:val="left" w:pos="10367"/>
        </w:tabs>
      </w:pPr>
      <w:r>
        <w:rPr>
          <w:color w:val="FFFFFF"/>
          <w:shd w:val="clear" w:color="auto" w:fill="FF6600"/>
        </w:rPr>
        <w:t>SZAKASZ:</w:t>
      </w:r>
      <w:r>
        <w:rPr>
          <w:color w:val="FFFFFF"/>
          <w:spacing w:val="74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A</w:t>
      </w:r>
      <w:r>
        <w:rPr>
          <w:color w:val="FFFFFF"/>
          <w:spacing w:val="71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VESZÉLY</w:t>
      </w:r>
      <w:r>
        <w:rPr>
          <w:color w:val="FFFFFF"/>
          <w:spacing w:val="71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AZONOSÍTÁSA</w:t>
      </w:r>
      <w:r>
        <w:rPr>
          <w:color w:val="FFFFFF"/>
          <w:shd w:val="clear" w:color="auto" w:fill="FF6600"/>
        </w:rPr>
        <w:tab/>
      </w:r>
    </w:p>
    <w:p w14:paraId="282B0649" w14:textId="77777777" w:rsidR="00C53429" w:rsidRDefault="00C53429">
      <w:pPr>
        <w:pStyle w:val="BodyText"/>
        <w:spacing w:before="9"/>
        <w:ind w:left="0"/>
        <w:rPr>
          <w:b/>
          <w:sz w:val="17"/>
        </w:rPr>
      </w:pPr>
    </w:p>
    <w:p w14:paraId="159CF07E" w14:textId="77777777" w:rsidR="00C53429" w:rsidRDefault="007374EC">
      <w:pPr>
        <w:pStyle w:val="Heading2"/>
        <w:numPr>
          <w:ilvl w:val="1"/>
          <w:numId w:val="5"/>
        </w:numPr>
        <w:tabs>
          <w:tab w:val="left" w:pos="840"/>
          <w:tab w:val="left" w:pos="841"/>
        </w:tabs>
        <w:ind w:left="840" w:hanging="711"/>
      </w:pPr>
      <w:r>
        <w:rPr>
          <w:u w:val="single"/>
        </w:rPr>
        <w:t>Az</w:t>
      </w:r>
      <w:r>
        <w:rPr>
          <w:spacing w:val="-5"/>
          <w:u w:val="single"/>
        </w:rPr>
        <w:t xml:space="preserve"> </w:t>
      </w:r>
      <w:r>
        <w:rPr>
          <w:u w:val="single"/>
        </w:rPr>
        <w:t>anyag</w:t>
      </w:r>
      <w:r>
        <w:rPr>
          <w:spacing w:val="-5"/>
          <w:u w:val="single"/>
        </w:rPr>
        <w:t xml:space="preserve"> </w:t>
      </w:r>
      <w:r>
        <w:rPr>
          <w:u w:val="single"/>
        </w:rPr>
        <w:t>vagy</w:t>
      </w:r>
      <w:r>
        <w:rPr>
          <w:spacing w:val="1"/>
          <w:u w:val="single"/>
        </w:rPr>
        <w:t xml:space="preserve"> </w:t>
      </w:r>
      <w:r>
        <w:rPr>
          <w:u w:val="single"/>
        </w:rPr>
        <w:t>keverék osztályozása:</w:t>
      </w:r>
    </w:p>
    <w:p w14:paraId="40C2E0AC" w14:textId="77777777" w:rsidR="00C53429" w:rsidRDefault="00C53429">
      <w:pPr>
        <w:pStyle w:val="BodyText"/>
        <w:spacing w:before="11"/>
        <w:ind w:left="0"/>
        <w:rPr>
          <w:b/>
          <w:sz w:val="12"/>
        </w:rPr>
      </w:pPr>
    </w:p>
    <w:p w14:paraId="0F320A98" w14:textId="77777777" w:rsidR="00C53429" w:rsidRDefault="007374EC">
      <w:pPr>
        <w:pStyle w:val="BodyText"/>
        <w:spacing w:before="64"/>
      </w:pPr>
      <w:r>
        <w:t>Az</w:t>
      </w:r>
      <w:r>
        <w:rPr>
          <w:spacing w:val="-1"/>
        </w:rPr>
        <w:t xml:space="preserve"> </w:t>
      </w:r>
      <w:r>
        <w:t>1272/2008/EK</w:t>
      </w:r>
      <w:r>
        <w:rPr>
          <w:spacing w:val="-5"/>
        </w:rPr>
        <w:t xml:space="preserve"> </w:t>
      </w:r>
      <w:r>
        <w:t>rendelet</w:t>
      </w:r>
      <w:r>
        <w:rPr>
          <w:spacing w:val="-6"/>
        </w:rPr>
        <w:t xml:space="preserve"> </w:t>
      </w:r>
      <w:r>
        <w:t>(CLP)</w:t>
      </w:r>
      <w:r>
        <w:rPr>
          <w:spacing w:val="-2"/>
        </w:rPr>
        <w:t xml:space="preserve"> </w:t>
      </w:r>
      <w:r>
        <w:t>szerinti osztályozás:</w:t>
      </w:r>
    </w:p>
    <w:p w14:paraId="0DCD101C" w14:textId="77777777" w:rsidR="00C53429" w:rsidRDefault="00C53429">
      <w:pPr>
        <w:pStyle w:val="BodyText"/>
        <w:spacing w:before="9"/>
        <w:ind w:left="0"/>
        <w:rPr>
          <w:sz w:val="17"/>
        </w:rPr>
      </w:pPr>
    </w:p>
    <w:p w14:paraId="0EEFC011" w14:textId="77777777" w:rsidR="00C53429" w:rsidRDefault="007374EC">
      <w:pPr>
        <w:pStyle w:val="Heading2"/>
        <w:ind w:firstLine="0"/>
      </w:pPr>
      <w:r>
        <w:t>Nem</w:t>
      </w:r>
      <w:r>
        <w:rPr>
          <w:spacing w:val="-3"/>
        </w:rPr>
        <w:t xml:space="preserve"> </w:t>
      </w:r>
      <w:r>
        <w:t>tekinthető</w:t>
      </w:r>
      <w:r>
        <w:rPr>
          <w:spacing w:val="-6"/>
        </w:rPr>
        <w:t xml:space="preserve"> </w:t>
      </w:r>
      <w:r>
        <w:t>veszélyes</w:t>
      </w:r>
      <w:r>
        <w:rPr>
          <w:spacing w:val="-7"/>
        </w:rPr>
        <w:t xml:space="preserve"> </w:t>
      </w:r>
      <w:r>
        <w:t>keveréknek.</w:t>
      </w:r>
    </w:p>
    <w:p w14:paraId="1EA80101" w14:textId="77777777" w:rsidR="00C53429" w:rsidRDefault="00C53429">
      <w:pPr>
        <w:pStyle w:val="BodyText"/>
        <w:spacing w:before="2"/>
        <w:ind w:left="0"/>
        <w:rPr>
          <w:b/>
        </w:rPr>
      </w:pPr>
    </w:p>
    <w:p w14:paraId="2E3B3903" w14:textId="77777777" w:rsidR="00C53429" w:rsidRDefault="007374EC">
      <w:pPr>
        <w:ind w:left="840"/>
        <w:rPr>
          <w:sz w:val="18"/>
        </w:rPr>
      </w:pPr>
      <w:r>
        <w:rPr>
          <w:b/>
          <w:spacing w:val="-1"/>
          <w:sz w:val="18"/>
        </w:rPr>
        <w:t>Figyelmeztető</w:t>
      </w:r>
      <w:r>
        <w:rPr>
          <w:b/>
          <w:spacing w:val="-3"/>
          <w:sz w:val="18"/>
        </w:rPr>
        <w:t xml:space="preserve"> </w:t>
      </w:r>
      <w:r>
        <w:rPr>
          <w:b/>
          <w:spacing w:val="-1"/>
          <w:sz w:val="18"/>
        </w:rPr>
        <w:t>mondatok:</w:t>
      </w:r>
      <w:r>
        <w:rPr>
          <w:b/>
          <w:spacing w:val="4"/>
          <w:sz w:val="18"/>
        </w:rPr>
        <w:t xml:space="preserve"> </w:t>
      </w:r>
      <w:r>
        <w:rPr>
          <w:sz w:val="18"/>
        </w:rPr>
        <w:t>Nincsenek</w:t>
      </w:r>
      <w:r>
        <w:rPr>
          <w:spacing w:val="6"/>
          <w:sz w:val="18"/>
        </w:rPr>
        <w:t xml:space="preserve"> </w:t>
      </w:r>
      <w:r>
        <w:rPr>
          <w:sz w:val="18"/>
        </w:rPr>
        <w:t>figyelmeztető</w:t>
      </w:r>
      <w:r>
        <w:rPr>
          <w:spacing w:val="-8"/>
          <w:sz w:val="18"/>
        </w:rPr>
        <w:t xml:space="preserve"> </w:t>
      </w:r>
      <w:r>
        <w:rPr>
          <w:sz w:val="18"/>
        </w:rPr>
        <w:t>mondatok.</w:t>
      </w:r>
    </w:p>
    <w:p w14:paraId="31070407" w14:textId="77777777" w:rsidR="00C53429" w:rsidRDefault="00C53429">
      <w:pPr>
        <w:pStyle w:val="BodyText"/>
        <w:spacing w:before="9"/>
        <w:ind w:left="0"/>
        <w:rPr>
          <w:sz w:val="17"/>
        </w:rPr>
      </w:pPr>
    </w:p>
    <w:p w14:paraId="75325582" w14:textId="77777777" w:rsidR="00C53429" w:rsidRDefault="007374EC">
      <w:pPr>
        <w:pStyle w:val="Heading2"/>
        <w:numPr>
          <w:ilvl w:val="1"/>
          <w:numId w:val="5"/>
        </w:numPr>
        <w:tabs>
          <w:tab w:val="left" w:pos="840"/>
          <w:tab w:val="left" w:pos="841"/>
        </w:tabs>
        <w:ind w:left="840" w:hanging="711"/>
      </w:pPr>
      <w:r>
        <w:rPr>
          <w:u w:val="single"/>
        </w:rPr>
        <w:t>Címkeelemek:</w:t>
      </w:r>
    </w:p>
    <w:p w14:paraId="27075BAE" w14:textId="77777777" w:rsidR="00C53429" w:rsidRDefault="00C53429">
      <w:pPr>
        <w:pStyle w:val="BodyText"/>
        <w:spacing w:before="11"/>
        <w:ind w:left="0"/>
        <w:rPr>
          <w:b/>
          <w:sz w:val="12"/>
        </w:rPr>
      </w:pPr>
    </w:p>
    <w:p w14:paraId="6054FB00" w14:textId="77777777" w:rsidR="00C53429" w:rsidRDefault="007374EC">
      <w:pPr>
        <w:spacing w:before="64"/>
        <w:ind w:left="840"/>
        <w:rPr>
          <w:sz w:val="18"/>
        </w:rPr>
      </w:pPr>
      <w:r>
        <w:rPr>
          <w:b/>
          <w:spacing w:val="-1"/>
          <w:sz w:val="18"/>
        </w:rPr>
        <w:t>Figyelmeztető</w:t>
      </w:r>
      <w:r>
        <w:rPr>
          <w:b/>
          <w:spacing w:val="-3"/>
          <w:sz w:val="18"/>
        </w:rPr>
        <w:t xml:space="preserve"> </w:t>
      </w:r>
      <w:r>
        <w:rPr>
          <w:b/>
          <w:spacing w:val="-1"/>
          <w:sz w:val="18"/>
        </w:rPr>
        <w:t>mondatok:</w:t>
      </w:r>
      <w:r>
        <w:rPr>
          <w:b/>
          <w:spacing w:val="4"/>
          <w:sz w:val="18"/>
        </w:rPr>
        <w:t xml:space="preserve"> </w:t>
      </w:r>
      <w:r>
        <w:rPr>
          <w:sz w:val="18"/>
        </w:rPr>
        <w:t>Nincsenek</w:t>
      </w:r>
      <w:r>
        <w:rPr>
          <w:spacing w:val="6"/>
          <w:sz w:val="18"/>
        </w:rPr>
        <w:t xml:space="preserve"> </w:t>
      </w:r>
      <w:r>
        <w:rPr>
          <w:sz w:val="18"/>
        </w:rPr>
        <w:t>figyelmeztető</w:t>
      </w:r>
      <w:r>
        <w:rPr>
          <w:spacing w:val="-8"/>
          <w:sz w:val="18"/>
        </w:rPr>
        <w:t xml:space="preserve"> </w:t>
      </w:r>
      <w:r>
        <w:rPr>
          <w:sz w:val="18"/>
        </w:rPr>
        <w:t>mondatok.</w:t>
      </w:r>
    </w:p>
    <w:p w14:paraId="372E1235" w14:textId="77777777" w:rsidR="00C53429" w:rsidRDefault="007374EC">
      <w:pPr>
        <w:spacing w:before="35" w:line="442" w:lineRule="exact"/>
        <w:ind w:left="835" w:right="2983"/>
        <w:rPr>
          <w:sz w:val="18"/>
        </w:rPr>
      </w:pPr>
      <w:r>
        <w:rPr>
          <w:b/>
          <w:spacing w:val="-1"/>
          <w:sz w:val="18"/>
        </w:rPr>
        <w:t xml:space="preserve">Óvintézkedésre vonatkozó mondatok: </w:t>
      </w:r>
      <w:r>
        <w:rPr>
          <w:sz w:val="18"/>
        </w:rPr>
        <w:t>Nincsenek óvintézkedésre vonatkozó mondatok.</w:t>
      </w:r>
      <w:r>
        <w:rPr>
          <w:spacing w:val="1"/>
          <w:sz w:val="18"/>
        </w:rPr>
        <w:t xml:space="preserve"> </w:t>
      </w:r>
      <w:r>
        <w:rPr>
          <w:sz w:val="18"/>
        </w:rPr>
        <w:t>A nem</w:t>
      </w:r>
      <w:r>
        <w:rPr>
          <w:spacing w:val="-1"/>
          <w:sz w:val="18"/>
        </w:rPr>
        <w:t xml:space="preserve"> </w:t>
      </w:r>
      <w:r>
        <w:rPr>
          <w:sz w:val="18"/>
        </w:rPr>
        <w:t>fogyasztóknak</w:t>
      </w:r>
      <w:r>
        <w:rPr>
          <w:spacing w:val="-1"/>
          <w:sz w:val="18"/>
        </w:rPr>
        <w:t xml:space="preserve"> </w:t>
      </w:r>
      <w:r>
        <w:rPr>
          <w:sz w:val="18"/>
        </w:rPr>
        <w:t>szánt</w:t>
      </w:r>
      <w:r>
        <w:rPr>
          <w:spacing w:val="-4"/>
          <w:sz w:val="18"/>
        </w:rPr>
        <w:t xml:space="preserve"> </w:t>
      </w:r>
      <w:r>
        <w:rPr>
          <w:sz w:val="18"/>
        </w:rPr>
        <w:t>keverék</w:t>
      </w:r>
      <w:r>
        <w:rPr>
          <w:spacing w:val="-1"/>
          <w:sz w:val="18"/>
        </w:rPr>
        <w:t xml:space="preserve"> </w:t>
      </w:r>
      <w:r>
        <w:rPr>
          <w:sz w:val="18"/>
        </w:rPr>
        <w:t>címkéjén feltüntetve:</w:t>
      </w:r>
    </w:p>
    <w:p w14:paraId="7D7D419C" w14:textId="77777777" w:rsidR="00C53429" w:rsidRDefault="007374EC">
      <w:pPr>
        <w:pStyle w:val="BodyText"/>
        <w:spacing w:before="0" w:line="180" w:lineRule="exact"/>
        <w:ind w:left="835"/>
      </w:pPr>
      <w:r>
        <w:rPr>
          <w:b/>
        </w:rPr>
        <w:t>EUH</w:t>
      </w:r>
      <w:r>
        <w:rPr>
          <w:b/>
          <w:spacing w:val="-3"/>
        </w:rPr>
        <w:t xml:space="preserve"> </w:t>
      </w:r>
      <w:r>
        <w:rPr>
          <w:b/>
        </w:rPr>
        <w:t>210</w:t>
      </w:r>
      <w:r>
        <w:rPr>
          <w:b/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Biztonsági</w:t>
      </w:r>
      <w:r>
        <w:rPr>
          <w:spacing w:val="-2"/>
        </w:rPr>
        <w:t xml:space="preserve"> </w:t>
      </w:r>
      <w:r>
        <w:t>adatlap</w:t>
      </w:r>
      <w:r>
        <w:rPr>
          <w:spacing w:val="-4"/>
        </w:rPr>
        <w:t xml:space="preserve"> </w:t>
      </w:r>
      <w:r>
        <w:t>kérésre</w:t>
      </w:r>
      <w:r>
        <w:rPr>
          <w:spacing w:val="-2"/>
        </w:rPr>
        <w:t xml:space="preserve"> </w:t>
      </w:r>
      <w:r>
        <w:t>elérhető.</w:t>
      </w:r>
    </w:p>
    <w:p w14:paraId="494AED04" w14:textId="77777777" w:rsidR="00C53429" w:rsidRDefault="00C53429">
      <w:pPr>
        <w:pStyle w:val="BodyText"/>
        <w:spacing w:before="10"/>
        <w:ind w:left="0"/>
        <w:rPr>
          <w:sz w:val="17"/>
        </w:rPr>
      </w:pPr>
    </w:p>
    <w:p w14:paraId="5A73894B" w14:textId="77777777" w:rsidR="00C53429" w:rsidRDefault="007374EC">
      <w:pPr>
        <w:pStyle w:val="BodyText"/>
        <w:spacing w:before="0"/>
        <w:ind w:left="835"/>
      </w:pPr>
      <w:r>
        <w:t>A</w:t>
      </w:r>
      <w:r>
        <w:rPr>
          <w:spacing w:val="-6"/>
        </w:rPr>
        <w:t xml:space="preserve"> </w:t>
      </w:r>
      <w:r>
        <w:t>mosó-</w:t>
      </w:r>
      <w:r>
        <w:rPr>
          <w:spacing w:val="-3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tisztítószerekről</w:t>
      </w:r>
      <w:r>
        <w:rPr>
          <w:spacing w:val="1"/>
        </w:rPr>
        <w:t xml:space="preserve"> </w:t>
      </w:r>
      <w:r>
        <w:t>szóló</w:t>
      </w:r>
      <w:r>
        <w:rPr>
          <w:spacing w:val="-6"/>
        </w:rPr>
        <w:t xml:space="preserve"> </w:t>
      </w:r>
      <w:r>
        <w:t>648/2004/EK</w:t>
      </w:r>
      <w:r>
        <w:rPr>
          <w:spacing w:val="-5"/>
        </w:rPr>
        <w:t xml:space="preserve"> </w:t>
      </w:r>
      <w:r>
        <w:t>rendelet</w:t>
      </w:r>
      <w:r>
        <w:rPr>
          <w:spacing w:val="-4"/>
        </w:rPr>
        <w:t xml:space="preserve"> </w:t>
      </w:r>
      <w:r>
        <w:t>szerinti tartalom:</w:t>
      </w:r>
    </w:p>
    <w:p w14:paraId="1D66F018" w14:textId="77777777" w:rsidR="00C53429" w:rsidRDefault="007374EC">
      <w:pPr>
        <w:pStyle w:val="BodyText"/>
        <w:ind w:left="835"/>
      </w:pPr>
      <w:proofErr w:type="gramStart"/>
      <w:r>
        <w:rPr>
          <w:spacing w:val="-1"/>
        </w:rPr>
        <w:t>&lt;</w:t>
      </w:r>
      <w:r>
        <w:rPr>
          <w:spacing w:val="4"/>
        </w:rPr>
        <w:t xml:space="preserve"> </w:t>
      </w:r>
      <w:r>
        <w:rPr>
          <w:spacing w:val="-1"/>
        </w:rPr>
        <w:t>5</w:t>
      </w:r>
      <w:proofErr w:type="gramEnd"/>
      <w:r>
        <w:rPr>
          <w:spacing w:val="-8"/>
        </w:rPr>
        <w:t xml:space="preserve"> </w:t>
      </w:r>
      <w:r>
        <w:rPr>
          <w:spacing w:val="-1"/>
        </w:rPr>
        <w:t>%</w:t>
      </w:r>
      <w:r>
        <w:t xml:space="preserve"> </w:t>
      </w:r>
      <w:r>
        <w:rPr>
          <w:spacing w:val="-1"/>
        </w:rPr>
        <w:t>kationos</w:t>
      </w:r>
      <w:r>
        <w:rPr>
          <w:spacing w:val="1"/>
        </w:rPr>
        <w:t xml:space="preserve"> </w:t>
      </w:r>
      <w:r>
        <w:t>felületaktív anyag,</w:t>
      </w:r>
    </w:p>
    <w:p w14:paraId="11158723" w14:textId="77777777" w:rsidR="00C53429" w:rsidRDefault="007374EC">
      <w:pPr>
        <w:pStyle w:val="BodyText"/>
        <w:ind w:left="835"/>
      </w:pPr>
      <w:r>
        <w:t>Parfümök</w:t>
      </w:r>
    </w:p>
    <w:p w14:paraId="01EE08F5" w14:textId="77777777" w:rsidR="00C53429" w:rsidRDefault="007374EC">
      <w:pPr>
        <w:pStyle w:val="BodyText"/>
        <w:ind w:left="835"/>
      </w:pPr>
      <w:r>
        <w:t>tartósítószer</w:t>
      </w:r>
      <w:r>
        <w:rPr>
          <w:spacing w:val="-6"/>
        </w:rPr>
        <w:t xml:space="preserve"> </w:t>
      </w:r>
      <w:r>
        <w:t>(NÁTRIUM-BENZOÁT).</w:t>
      </w:r>
    </w:p>
    <w:p w14:paraId="23DA5E2C" w14:textId="77777777" w:rsidR="00C53429" w:rsidRDefault="00C53429">
      <w:pPr>
        <w:pStyle w:val="BodyText"/>
        <w:spacing w:before="10"/>
        <w:ind w:left="0"/>
        <w:rPr>
          <w:sz w:val="17"/>
        </w:rPr>
      </w:pPr>
    </w:p>
    <w:p w14:paraId="0B5B7630" w14:textId="77777777" w:rsidR="00C53429" w:rsidRDefault="007374EC">
      <w:pPr>
        <w:pStyle w:val="Heading2"/>
        <w:numPr>
          <w:ilvl w:val="1"/>
          <w:numId w:val="5"/>
        </w:numPr>
        <w:tabs>
          <w:tab w:val="left" w:pos="840"/>
          <w:tab w:val="left" w:pos="841"/>
        </w:tabs>
        <w:spacing w:before="0"/>
        <w:ind w:left="840" w:hanging="711"/>
      </w:pPr>
      <w:r>
        <w:rPr>
          <w:u w:val="single"/>
        </w:rPr>
        <w:t>Egyéb</w:t>
      </w:r>
      <w:r>
        <w:rPr>
          <w:spacing w:val="-4"/>
          <w:u w:val="single"/>
        </w:rPr>
        <w:t xml:space="preserve"> </w:t>
      </w:r>
      <w:r>
        <w:rPr>
          <w:u w:val="single"/>
        </w:rPr>
        <w:t>veszélyek:</w:t>
      </w:r>
    </w:p>
    <w:p w14:paraId="4ED1BC65" w14:textId="77777777" w:rsidR="00C53429" w:rsidRDefault="007374EC">
      <w:pPr>
        <w:pStyle w:val="BodyText"/>
      </w:pPr>
      <w:r>
        <w:t>A terméknek</w:t>
      </w:r>
      <w:r>
        <w:rPr>
          <w:spacing w:val="-1"/>
        </w:rPr>
        <w:t xml:space="preserve"> </w:t>
      </w:r>
      <w:r>
        <w:t>nincs</w:t>
      </w:r>
      <w:r>
        <w:rPr>
          <w:spacing w:val="-5"/>
        </w:rPr>
        <w:t xml:space="preserve"> </w:t>
      </w:r>
      <w:r>
        <w:t>más ismert</w:t>
      </w:r>
      <w:r>
        <w:rPr>
          <w:spacing w:val="-4"/>
        </w:rPr>
        <w:t xml:space="preserve"> </w:t>
      </w:r>
      <w:r>
        <w:t>különleges</w:t>
      </w:r>
      <w:r>
        <w:rPr>
          <w:spacing w:val="-5"/>
        </w:rPr>
        <w:t xml:space="preserve"> </w:t>
      </w:r>
      <w:r>
        <w:t>veszélye</w:t>
      </w:r>
      <w:r>
        <w:rPr>
          <w:spacing w:val="-2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emberre</w:t>
      </w:r>
      <w:r>
        <w:rPr>
          <w:spacing w:val="-7"/>
        </w:rPr>
        <w:t xml:space="preserve"> </w:t>
      </w:r>
      <w:r>
        <w:t>vagy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környezetre.</w:t>
      </w:r>
    </w:p>
    <w:p w14:paraId="5F3547EE" w14:textId="77777777" w:rsidR="00C53429" w:rsidRDefault="007374EC">
      <w:pPr>
        <w:pStyle w:val="BodyText"/>
        <w:ind w:left="835"/>
      </w:pPr>
      <w:r>
        <w:t xml:space="preserve">Ez a keverék 0,1 % vagy magasabb mennyiségben nem tartalmaz perzisztensnek, </w:t>
      </w:r>
      <w:proofErr w:type="spellStart"/>
      <w:r>
        <w:t>bioakkumulatívnak</w:t>
      </w:r>
      <w:proofErr w:type="spellEnd"/>
      <w:r>
        <w:t xml:space="preserve"> és mérgezőnek (PBT) vagy</w:t>
      </w:r>
      <w:r>
        <w:rPr>
          <w:spacing w:val="-34"/>
        </w:rPr>
        <w:t xml:space="preserve"> </w:t>
      </w:r>
      <w:r>
        <w:t>nagyon</w:t>
      </w:r>
      <w:r>
        <w:rPr>
          <w:spacing w:val="-4"/>
        </w:rPr>
        <w:t xml:space="preserve"> </w:t>
      </w:r>
      <w:r>
        <w:t>perzisztensnek</w:t>
      </w:r>
      <w:r>
        <w:rPr>
          <w:spacing w:val="-1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nagyon</w:t>
      </w:r>
      <w:r>
        <w:rPr>
          <w:spacing w:val="1"/>
        </w:rPr>
        <w:t xml:space="preserve"> </w:t>
      </w:r>
      <w:proofErr w:type="spellStart"/>
      <w:r>
        <w:t>bioakkumulatívnak</w:t>
      </w:r>
      <w:proofErr w:type="spellEnd"/>
      <w:r>
        <w:rPr>
          <w:spacing w:val="-1"/>
        </w:rPr>
        <w:t xml:space="preserve"> </w:t>
      </w:r>
      <w:r>
        <w:t>(</w:t>
      </w:r>
      <w:proofErr w:type="spellStart"/>
      <w:r>
        <w:t>vPvB</w:t>
      </w:r>
      <w:proofErr w:type="spellEnd"/>
      <w:r>
        <w:t>)</w:t>
      </w:r>
      <w:r>
        <w:rPr>
          <w:spacing w:val="-1"/>
        </w:rPr>
        <w:t xml:space="preserve"> </w:t>
      </w:r>
      <w:r>
        <w:t>tekintett összetevőket.</w:t>
      </w:r>
    </w:p>
    <w:p w14:paraId="1A155C1E" w14:textId="77777777" w:rsidR="00C53429" w:rsidRDefault="007374EC">
      <w:pPr>
        <w:pStyle w:val="BodyText"/>
        <w:spacing w:before="0" w:line="217" w:lineRule="exact"/>
      </w:pPr>
      <w:r>
        <w:rPr>
          <w:spacing w:val="-1"/>
        </w:rPr>
        <w:t>Endokrin</w:t>
      </w:r>
      <w:r>
        <w:rPr>
          <w:spacing w:val="-4"/>
        </w:rPr>
        <w:t xml:space="preserve"> </w:t>
      </w:r>
      <w:r>
        <w:t>károsító</w:t>
      </w:r>
      <w:r>
        <w:rPr>
          <w:spacing w:val="-1"/>
        </w:rPr>
        <w:t xml:space="preserve"> </w:t>
      </w:r>
      <w:r>
        <w:t>tulajdonság: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rendelkezésre</w:t>
      </w:r>
      <w:r>
        <w:rPr>
          <w:spacing w:val="-3"/>
        </w:rPr>
        <w:t xml:space="preserve"> </w:t>
      </w:r>
      <w:r>
        <w:t>álló</w:t>
      </w:r>
      <w:r>
        <w:rPr>
          <w:spacing w:val="-5"/>
        </w:rPr>
        <w:t xml:space="preserve"> </w:t>
      </w:r>
      <w:r>
        <w:t>adatok</w:t>
      </w:r>
      <w:r>
        <w:rPr>
          <w:spacing w:val="-2"/>
        </w:rPr>
        <w:t xml:space="preserve"> </w:t>
      </w:r>
      <w:r>
        <w:t>alapján nem</w:t>
      </w:r>
      <w:r>
        <w:rPr>
          <w:spacing w:val="-2"/>
        </w:rPr>
        <w:t xml:space="preserve"> </w:t>
      </w:r>
      <w:r>
        <w:t>tartalmaz</w:t>
      </w:r>
      <w:r>
        <w:rPr>
          <w:spacing w:val="1"/>
        </w:rPr>
        <w:t xml:space="preserve"> </w:t>
      </w:r>
      <w:r>
        <w:t>endokrin</w:t>
      </w:r>
      <w:r>
        <w:rPr>
          <w:spacing w:val="-9"/>
        </w:rPr>
        <w:t xml:space="preserve"> </w:t>
      </w:r>
      <w:r>
        <w:t>károsító</w:t>
      </w:r>
      <w:r>
        <w:rPr>
          <w:spacing w:val="-4"/>
        </w:rPr>
        <w:t xml:space="preserve"> </w:t>
      </w:r>
      <w:r>
        <w:t>anyagokat.</w:t>
      </w:r>
    </w:p>
    <w:p w14:paraId="407B9888" w14:textId="77777777" w:rsidR="00C53429" w:rsidRDefault="00C53429">
      <w:pPr>
        <w:spacing w:line="217" w:lineRule="exact"/>
        <w:sectPr w:rsidR="00C53429">
          <w:headerReference w:type="default" r:id="rId8"/>
          <w:footerReference w:type="default" r:id="rId9"/>
          <w:type w:val="continuous"/>
          <w:pgSz w:w="11910" w:h="16840"/>
          <w:pgMar w:top="1660" w:right="700" w:bottom="880" w:left="720" w:header="743" w:footer="690" w:gutter="0"/>
          <w:pgNumType w:start="1"/>
          <w:cols w:space="720"/>
        </w:sectPr>
      </w:pPr>
    </w:p>
    <w:p w14:paraId="609764A2" w14:textId="77777777" w:rsidR="00C53429" w:rsidRDefault="007374EC">
      <w:pPr>
        <w:pStyle w:val="Heading1"/>
        <w:numPr>
          <w:ilvl w:val="0"/>
          <w:numId w:val="5"/>
        </w:numPr>
        <w:tabs>
          <w:tab w:val="left" w:pos="360"/>
          <w:tab w:val="left" w:pos="10367"/>
        </w:tabs>
        <w:spacing w:before="147"/>
      </w:pPr>
      <w:r>
        <w:rPr>
          <w:color w:val="FFFFFF"/>
          <w:shd w:val="clear" w:color="auto" w:fill="FF6600"/>
        </w:rPr>
        <w:lastRenderedPageBreak/>
        <w:t xml:space="preserve">SZAKASZ:  </w:t>
      </w:r>
      <w:r>
        <w:rPr>
          <w:color w:val="FFFFFF"/>
          <w:spacing w:val="32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ÖSSZETÉTEL/AZ  </w:t>
      </w:r>
      <w:r>
        <w:rPr>
          <w:color w:val="FFFFFF"/>
          <w:spacing w:val="33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ÖSSZETEVŐKRE  </w:t>
      </w:r>
      <w:r>
        <w:rPr>
          <w:color w:val="FFFFFF"/>
          <w:spacing w:val="38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VONATKOZÓ  </w:t>
      </w:r>
      <w:r>
        <w:rPr>
          <w:color w:val="FFFFFF"/>
          <w:spacing w:val="25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INFORMÁCIÓK</w:t>
      </w:r>
      <w:r>
        <w:rPr>
          <w:color w:val="FFFFFF"/>
          <w:shd w:val="clear" w:color="auto" w:fill="FF6600"/>
        </w:rPr>
        <w:tab/>
      </w:r>
    </w:p>
    <w:p w14:paraId="2AFC82C7" w14:textId="77777777" w:rsidR="00C53429" w:rsidRDefault="00C53429">
      <w:pPr>
        <w:pStyle w:val="BodyText"/>
        <w:spacing w:before="9"/>
        <w:ind w:left="0"/>
        <w:rPr>
          <w:b/>
          <w:sz w:val="17"/>
        </w:rPr>
      </w:pPr>
    </w:p>
    <w:p w14:paraId="3431E3A9" w14:textId="15BA24FB" w:rsidR="00C53429" w:rsidRDefault="00FB4D62">
      <w:pPr>
        <w:pStyle w:val="Heading2"/>
        <w:numPr>
          <w:ilvl w:val="1"/>
          <w:numId w:val="5"/>
        </w:numPr>
        <w:tabs>
          <w:tab w:val="left" w:pos="419"/>
          <w:tab w:val="left" w:pos="1546"/>
        </w:tabs>
        <w:spacing w:before="0"/>
        <w:ind w:left="418" w:hanging="28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598045AA" wp14:editId="4C272B6F">
                <wp:simplePos x="0" y="0"/>
                <wp:positionH relativeFrom="page">
                  <wp:posOffset>1439545</wp:posOffset>
                </wp:positionH>
                <wp:positionV relativeFrom="paragraph">
                  <wp:posOffset>121285</wp:posOffset>
                </wp:positionV>
                <wp:extent cx="33655" cy="6350"/>
                <wp:effectExtent l="0" t="0" r="0" b="0"/>
                <wp:wrapNone/>
                <wp:docPr id="147784719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DBC78F" id="Rectangle 5" o:spid="_x0000_s1026" style="position:absolute;margin-left:113.35pt;margin-top:9.55pt;width:2.65pt;height:.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" fillcolor="black" stroked="f">
                <w10:wrap anchorx="page"/>
              </v:rect>
            </w:pict>
          </mc:Fallback>
        </mc:AlternateContent>
      </w:r>
      <w:r w:rsidR="007374EC">
        <w:t>Anyagok</w:t>
      </w:r>
      <w:r w:rsidR="007374EC">
        <w:tab/>
        <w:t>:</w:t>
      </w:r>
    </w:p>
    <w:p w14:paraId="78F79C4A" w14:textId="77777777" w:rsidR="00C53429" w:rsidRDefault="007374EC">
      <w:pPr>
        <w:pStyle w:val="BodyText"/>
        <w:spacing w:before="2"/>
      </w:pPr>
      <w:r>
        <w:t>Nem</w:t>
      </w:r>
      <w:r>
        <w:rPr>
          <w:spacing w:val="-2"/>
        </w:rPr>
        <w:t xml:space="preserve"> </w:t>
      </w:r>
      <w:r>
        <w:t>alkalmazható.</w:t>
      </w:r>
    </w:p>
    <w:p w14:paraId="4E33B12D" w14:textId="77777777" w:rsidR="00C53429" w:rsidRDefault="00C53429">
      <w:pPr>
        <w:pStyle w:val="BodyText"/>
        <w:spacing w:before="9"/>
        <w:ind w:left="0"/>
        <w:rPr>
          <w:sz w:val="17"/>
        </w:rPr>
      </w:pPr>
    </w:p>
    <w:p w14:paraId="3020F393" w14:textId="5C07C818" w:rsidR="00C53429" w:rsidRDefault="00FB4D62">
      <w:pPr>
        <w:pStyle w:val="Heading2"/>
        <w:numPr>
          <w:ilvl w:val="1"/>
          <w:numId w:val="5"/>
        </w:numPr>
        <w:tabs>
          <w:tab w:val="left" w:pos="420"/>
          <w:tab w:val="left" w:pos="1546"/>
        </w:tabs>
        <w:spacing w:before="0"/>
        <w:ind w:left="419" w:hanging="29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28FD70E3" wp14:editId="5245D4F6">
                <wp:simplePos x="0" y="0"/>
                <wp:positionH relativeFrom="page">
                  <wp:posOffset>1439545</wp:posOffset>
                </wp:positionH>
                <wp:positionV relativeFrom="paragraph">
                  <wp:posOffset>121285</wp:posOffset>
                </wp:positionV>
                <wp:extent cx="33655" cy="6350"/>
                <wp:effectExtent l="0" t="0" r="0" b="0"/>
                <wp:wrapNone/>
                <wp:docPr id="177894607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B52CCC" id="Rectangle 4" o:spid="_x0000_s1026" style="position:absolute;margin-left:113.35pt;margin-top:9.55pt;width:2.65pt;height:.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" fillcolor="black" stroked="f">
                <w10:wrap anchorx="page"/>
              </v:rect>
            </w:pict>
          </mc:Fallback>
        </mc:AlternateContent>
      </w:r>
      <w:r w:rsidR="007374EC">
        <w:t>Keverékek</w:t>
      </w:r>
      <w:r w:rsidR="007374EC">
        <w:tab/>
        <w:t>:</w:t>
      </w:r>
    </w:p>
    <w:p w14:paraId="7B2D1B47" w14:textId="77777777" w:rsidR="00C53429" w:rsidRDefault="007374EC">
      <w:pPr>
        <w:pStyle w:val="BodyText"/>
      </w:pPr>
      <w:r>
        <w:t>Veszélyes összetevők:</w:t>
      </w:r>
    </w:p>
    <w:p w14:paraId="0C7C5A92" w14:textId="77777777" w:rsidR="00C53429" w:rsidRDefault="00C53429">
      <w:pPr>
        <w:pStyle w:val="BodyText"/>
        <w:ind w:left="0"/>
      </w:pPr>
    </w:p>
    <w:tbl>
      <w:tblPr>
        <w:tblW w:w="0" w:type="auto"/>
        <w:tblInd w:w="84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7"/>
        <w:gridCol w:w="1278"/>
        <w:gridCol w:w="1278"/>
        <w:gridCol w:w="1134"/>
        <w:gridCol w:w="1134"/>
        <w:gridCol w:w="851"/>
        <w:gridCol w:w="1422"/>
        <w:gridCol w:w="918"/>
      </w:tblGrid>
      <w:tr w:rsidR="00C53429" w14:paraId="2DAB9D97" w14:textId="77777777">
        <w:trPr>
          <w:trHeight w:val="441"/>
        </w:trPr>
        <w:tc>
          <w:tcPr>
            <w:tcW w:w="1417" w:type="dxa"/>
            <w:vMerge w:val="restart"/>
            <w:shd w:val="clear" w:color="auto" w:fill="F1F1F1"/>
          </w:tcPr>
          <w:p w14:paraId="19AB5C8C" w14:textId="77777777" w:rsidR="00C53429" w:rsidRDefault="00C53429">
            <w:pPr>
              <w:pStyle w:val="TableParagraph"/>
              <w:spacing w:before="0"/>
              <w:rPr>
                <w:sz w:val="18"/>
              </w:rPr>
            </w:pPr>
          </w:p>
          <w:p w14:paraId="5E0A219A" w14:textId="77777777" w:rsidR="00C53429" w:rsidRDefault="00C53429">
            <w:pPr>
              <w:pStyle w:val="TableParagraph"/>
              <w:spacing w:before="7"/>
            </w:pPr>
          </w:p>
          <w:p w14:paraId="45B7FA5F" w14:textId="77777777" w:rsidR="00C53429" w:rsidRDefault="007374EC">
            <w:pPr>
              <w:pStyle w:val="TableParagraph"/>
              <w:spacing w:before="0" w:line="165" w:lineRule="exact"/>
              <w:ind w:left="14"/>
              <w:jc w:val="center"/>
              <w:rPr>
                <w:sz w:val="18"/>
              </w:rPr>
            </w:pPr>
            <w:r>
              <w:rPr>
                <w:sz w:val="18"/>
              </w:rPr>
              <w:t>Leírás:</w:t>
            </w:r>
          </w:p>
          <w:p w14:paraId="3E0CD7CB" w14:textId="77777777" w:rsidR="00C53429" w:rsidRDefault="007374EC">
            <w:pPr>
              <w:pStyle w:val="TableParagraph"/>
              <w:tabs>
                <w:tab w:val="left" w:pos="956"/>
              </w:tabs>
              <w:spacing w:before="0" w:line="165" w:lineRule="exact"/>
              <w:ind w:left="43"/>
              <w:jc w:val="center"/>
              <w:rPr>
                <w:sz w:val="18"/>
              </w:rPr>
            </w:pPr>
            <w:r>
              <w:rPr>
                <w:w w:val="101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1278" w:type="dxa"/>
            <w:vMerge w:val="restart"/>
            <w:shd w:val="clear" w:color="auto" w:fill="F1F1F1"/>
          </w:tcPr>
          <w:p w14:paraId="0DBF52F4" w14:textId="77777777" w:rsidR="00C53429" w:rsidRDefault="00C53429">
            <w:pPr>
              <w:pStyle w:val="TableParagraph"/>
              <w:spacing w:before="0"/>
              <w:rPr>
                <w:sz w:val="18"/>
              </w:rPr>
            </w:pPr>
          </w:p>
          <w:p w14:paraId="7FDE03B3" w14:textId="77777777" w:rsidR="00C53429" w:rsidRDefault="00C53429">
            <w:pPr>
              <w:pStyle w:val="TableParagraph"/>
              <w:spacing w:before="0"/>
              <w:rPr>
                <w:sz w:val="18"/>
              </w:rPr>
            </w:pPr>
          </w:p>
          <w:p w14:paraId="0340D88D" w14:textId="77777777" w:rsidR="00C53429" w:rsidRDefault="00C53429">
            <w:pPr>
              <w:pStyle w:val="TableParagraph"/>
              <w:spacing w:before="7"/>
              <w:rPr>
                <w:sz w:val="13"/>
              </w:rPr>
            </w:pPr>
          </w:p>
          <w:p w14:paraId="69C049B3" w14:textId="77777777" w:rsidR="00C53429" w:rsidRDefault="007374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CAS-szám</w:t>
            </w:r>
          </w:p>
        </w:tc>
        <w:tc>
          <w:tcPr>
            <w:tcW w:w="1278" w:type="dxa"/>
            <w:vMerge w:val="restart"/>
            <w:shd w:val="clear" w:color="auto" w:fill="F1F1F1"/>
          </w:tcPr>
          <w:p w14:paraId="10D845E1" w14:textId="77777777" w:rsidR="00C53429" w:rsidRDefault="00C53429">
            <w:pPr>
              <w:pStyle w:val="TableParagraph"/>
              <w:spacing w:before="0"/>
              <w:rPr>
                <w:sz w:val="18"/>
              </w:rPr>
            </w:pPr>
          </w:p>
          <w:p w14:paraId="53FD77CB" w14:textId="77777777" w:rsidR="00C53429" w:rsidRDefault="00C53429">
            <w:pPr>
              <w:pStyle w:val="TableParagraph"/>
              <w:spacing w:before="8"/>
              <w:rPr>
                <w:sz w:val="13"/>
              </w:rPr>
            </w:pPr>
          </w:p>
          <w:p w14:paraId="3DE98348" w14:textId="77777777" w:rsidR="00C53429" w:rsidRDefault="007374EC">
            <w:pPr>
              <w:pStyle w:val="TableParagraph"/>
              <w:spacing w:before="0" w:line="237" w:lineRule="auto"/>
              <w:ind w:left="234" w:right="222" w:firstLine="8"/>
              <w:jc w:val="center"/>
              <w:rPr>
                <w:sz w:val="18"/>
              </w:rPr>
            </w:pPr>
            <w:r>
              <w:rPr>
                <w:sz w:val="18"/>
              </w:rPr>
              <w:t>EK-szám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ECHA-lista</w:t>
            </w:r>
            <w:r>
              <w:rPr>
                <w:spacing w:val="-34"/>
                <w:sz w:val="18"/>
              </w:rPr>
              <w:t xml:space="preserve"> </w:t>
            </w:r>
            <w:r>
              <w:rPr>
                <w:sz w:val="18"/>
              </w:rPr>
              <w:t>száma</w:t>
            </w:r>
          </w:p>
        </w:tc>
        <w:tc>
          <w:tcPr>
            <w:tcW w:w="1134" w:type="dxa"/>
            <w:vMerge w:val="restart"/>
            <w:shd w:val="clear" w:color="auto" w:fill="F1F1F1"/>
          </w:tcPr>
          <w:p w14:paraId="425E4782" w14:textId="77777777" w:rsidR="00C53429" w:rsidRDefault="00C53429">
            <w:pPr>
              <w:pStyle w:val="TableParagraph"/>
              <w:spacing w:before="0"/>
              <w:rPr>
                <w:sz w:val="18"/>
              </w:rPr>
            </w:pPr>
          </w:p>
          <w:p w14:paraId="35EA24B6" w14:textId="77777777" w:rsidR="00C53429" w:rsidRDefault="00C53429">
            <w:pPr>
              <w:pStyle w:val="TableParagraph"/>
              <w:spacing w:before="6"/>
              <w:rPr>
                <w:sz w:val="13"/>
              </w:rPr>
            </w:pPr>
          </w:p>
          <w:p w14:paraId="728F35D4" w14:textId="77777777" w:rsidR="00C53429" w:rsidRDefault="007374EC">
            <w:pPr>
              <w:pStyle w:val="TableParagraph"/>
              <w:spacing w:before="0"/>
              <w:ind w:left="88" w:right="86"/>
              <w:jc w:val="center"/>
              <w:rPr>
                <w:sz w:val="18"/>
              </w:rPr>
            </w:pPr>
            <w:r>
              <w:rPr>
                <w:sz w:val="18"/>
              </w:rPr>
              <w:t>REACH</w:t>
            </w:r>
          </w:p>
          <w:p w14:paraId="7B10EC70" w14:textId="77777777" w:rsidR="00C53429" w:rsidRDefault="007374EC">
            <w:pPr>
              <w:pStyle w:val="TableParagraph"/>
              <w:spacing w:before="5" w:line="235" w:lineRule="auto"/>
              <w:ind w:left="89" w:right="86"/>
              <w:jc w:val="center"/>
              <w:rPr>
                <w:sz w:val="18"/>
              </w:rPr>
            </w:pPr>
            <w:r>
              <w:rPr>
                <w:sz w:val="18"/>
              </w:rPr>
              <w:t>regisztrációs</w:t>
            </w:r>
            <w:r>
              <w:rPr>
                <w:spacing w:val="-34"/>
                <w:sz w:val="18"/>
              </w:rPr>
              <w:t xml:space="preserve"> </w:t>
            </w:r>
            <w:r>
              <w:rPr>
                <w:sz w:val="18"/>
              </w:rPr>
              <w:t>szám</w:t>
            </w:r>
          </w:p>
        </w:tc>
        <w:tc>
          <w:tcPr>
            <w:tcW w:w="1134" w:type="dxa"/>
            <w:vMerge w:val="restart"/>
            <w:shd w:val="clear" w:color="auto" w:fill="F1F1F1"/>
          </w:tcPr>
          <w:p w14:paraId="534B9094" w14:textId="77777777" w:rsidR="00C53429" w:rsidRDefault="00C53429">
            <w:pPr>
              <w:pStyle w:val="TableParagraph"/>
              <w:spacing w:before="0"/>
              <w:rPr>
                <w:sz w:val="18"/>
              </w:rPr>
            </w:pPr>
          </w:p>
          <w:p w14:paraId="14F65C67" w14:textId="77777777" w:rsidR="00C53429" w:rsidRDefault="00C53429">
            <w:pPr>
              <w:pStyle w:val="TableParagraph"/>
              <w:spacing w:before="0"/>
              <w:rPr>
                <w:sz w:val="18"/>
              </w:rPr>
            </w:pPr>
          </w:p>
          <w:p w14:paraId="4A439EB4" w14:textId="77777777" w:rsidR="00C53429" w:rsidRDefault="00C53429">
            <w:pPr>
              <w:pStyle w:val="TableParagraph"/>
              <w:spacing w:before="7"/>
              <w:rPr>
                <w:sz w:val="13"/>
              </w:rPr>
            </w:pPr>
          </w:p>
          <w:p w14:paraId="1F2C3D94" w14:textId="77777777" w:rsidR="00C53429" w:rsidRDefault="007374EC">
            <w:pPr>
              <w:pStyle w:val="TableParagraph"/>
              <w:ind w:left="208"/>
              <w:rPr>
                <w:sz w:val="18"/>
              </w:rPr>
            </w:pPr>
            <w:r>
              <w:rPr>
                <w:sz w:val="18"/>
              </w:rPr>
              <w:t>Konc.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(%)</w:t>
            </w:r>
          </w:p>
        </w:tc>
        <w:tc>
          <w:tcPr>
            <w:tcW w:w="3191" w:type="dxa"/>
            <w:gridSpan w:val="3"/>
            <w:shd w:val="clear" w:color="auto" w:fill="F1F1F1"/>
          </w:tcPr>
          <w:p w14:paraId="7F43169A" w14:textId="77777777" w:rsidR="00C53429" w:rsidRDefault="007374EC">
            <w:pPr>
              <w:pStyle w:val="TableParagraph"/>
              <w:ind w:left="108" w:right="110"/>
              <w:jc w:val="center"/>
              <w:rPr>
                <w:sz w:val="18"/>
              </w:rPr>
            </w:pPr>
            <w:r>
              <w:rPr>
                <w:sz w:val="18"/>
              </w:rPr>
              <w:t>Az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1272/2008/EK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rendelet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(CLP)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szerinti</w:t>
            </w:r>
          </w:p>
          <w:p w14:paraId="4BC708DB" w14:textId="77777777" w:rsidR="00C53429" w:rsidRDefault="007374EC">
            <w:pPr>
              <w:pStyle w:val="TableParagraph"/>
              <w:spacing w:line="199" w:lineRule="exact"/>
              <w:ind w:left="108" w:right="103"/>
              <w:jc w:val="center"/>
              <w:rPr>
                <w:sz w:val="18"/>
              </w:rPr>
            </w:pPr>
            <w:r>
              <w:rPr>
                <w:sz w:val="18"/>
              </w:rPr>
              <w:t>osztályozás</w:t>
            </w:r>
          </w:p>
        </w:tc>
      </w:tr>
      <w:tr w:rsidR="00C53429" w14:paraId="40EC8FE7" w14:textId="77777777">
        <w:trPr>
          <w:trHeight w:val="974"/>
        </w:trPr>
        <w:tc>
          <w:tcPr>
            <w:tcW w:w="1417" w:type="dxa"/>
            <w:vMerge/>
            <w:tcBorders>
              <w:top w:val="nil"/>
            </w:tcBorders>
            <w:shd w:val="clear" w:color="auto" w:fill="F1F1F1"/>
          </w:tcPr>
          <w:p w14:paraId="2BC97024" w14:textId="77777777" w:rsidR="00C53429" w:rsidRDefault="00C53429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  <w:shd w:val="clear" w:color="auto" w:fill="F1F1F1"/>
          </w:tcPr>
          <w:p w14:paraId="69DFD716" w14:textId="77777777" w:rsidR="00C53429" w:rsidRDefault="00C53429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  <w:shd w:val="clear" w:color="auto" w:fill="F1F1F1"/>
          </w:tcPr>
          <w:p w14:paraId="4B4B682B" w14:textId="77777777" w:rsidR="00C53429" w:rsidRDefault="00C53429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F1F1F1"/>
          </w:tcPr>
          <w:p w14:paraId="26E81928" w14:textId="77777777" w:rsidR="00C53429" w:rsidRDefault="00C53429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F1F1F1"/>
          </w:tcPr>
          <w:p w14:paraId="3119DDB6" w14:textId="77777777" w:rsidR="00C53429" w:rsidRDefault="00C53429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shd w:val="clear" w:color="auto" w:fill="F1F1F1"/>
          </w:tcPr>
          <w:p w14:paraId="485B6236" w14:textId="77777777" w:rsidR="00C53429" w:rsidRDefault="007374EC">
            <w:pPr>
              <w:pStyle w:val="TableParagraph"/>
              <w:spacing w:before="0" w:line="192" w:lineRule="exact"/>
              <w:ind w:left="47" w:right="47"/>
              <w:jc w:val="center"/>
              <w:rPr>
                <w:sz w:val="16"/>
              </w:rPr>
            </w:pPr>
            <w:r>
              <w:rPr>
                <w:sz w:val="16"/>
              </w:rPr>
              <w:t>Piktogram</w:t>
            </w:r>
          </w:p>
          <w:p w14:paraId="74D39C50" w14:textId="77777777" w:rsidR="00C53429" w:rsidRDefault="007374EC">
            <w:pPr>
              <w:pStyle w:val="TableParagraph"/>
              <w:spacing w:before="2"/>
              <w:ind w:left="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,</w:t>
            </w:r>
          </w:p>
          <w:p w14:paraId="75209C13" w14:textId="77777777" w:rsidR="00C53429" w:rsidRDefault="007374EC">
            <w:pPr>
              <w:pStyle w:val="TableParagraph"/>
              <w:ind w:left="47" w:right="47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figyelmezt</w:t>
            </w:r>
            <w:proofErr w:type="spellEnd"/>
          </w:p>
          <w:p w14:paraId="7F107E35" w14:textId="77777777" w:rsidR="00C53429" w:rsidRDefault="007374EC">
            <w:pPr>
              <w:pStyle w:val="TableParagraph"/>
              <w:spacing w:before="0" w:line="192" w:lineRule="exact"/>
              <w:ind w:left="169" w:firstLine="96"/>
              <w:rPr>
                <w:sz w:val="16"/>
              </w:rPr>
            </w:pPr>
            <w:proofErr w:type="spellStart"/>
            <w:r>
              <w:rPr>
                <w:sz w:val="16"/>
              </w:rPr>
              <w:t>etési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kód(ok)</w:t>
            </w:r>
          </w:p>
        </w:tc>
        <w:tc>
          <w:tcPr>
            <w:tcW w:w="1422" w:type="dxa"/>
            <w:shd w:val="clear" w:color="auto" w:fill="F1F1F1"/>
          </w:tcPr>
          <w:p w14:paraId="36C6BA74" w14:textId="77777777" w:rsidR="00C53429" w:rsidRDefault="00C53429">
            <w:pPr>
              <w:pStyle w:val="TableParagraph"/>
              <w:spacing w:before="10"/>
              <w:rPr>
                <w:sz w:val="15"/>
              </w:rPr>
            </w:pPr>
          </w:p>
          <w:p w14:paraId="00EBD015" w14:textId="77777777" w:rsidR="00C53429" w:rsidRDefault="007374EC">
            <w:pPr>
              <w:pStyle w:val="TableParagraph"/>
              <w:spacing w:before="0"/>
              <w:ind w:left="80" w:right="85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Veszélyességi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osztály és</w:t>
            </w:r>
          </w:p>
          <w:p w14:paraId="719A643B" w14:textId="77777777" w:rsidR="00C53429" w:rsidRDefault="007374EC">
            <w:pPr>
              <w:pStyle w:val="TableParagraph"/>
              <w:spacing w:before="3"/>
              <w:ind w:left="84" w:right="85"/>
              <w:jc w:val="center"/>
              <w:rPr>
                <w:sz w:val="16"/>
              </w:rPr>
            </w:pPr>
            <w:r>
              <w:rPr>
                <w:sz w:val="16"/>
              </w:rPr>
              <w:t>kategória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kód(ok)</w:t>
            </w:r>
          </w:p>
        </w:tc>
        <w:tc>
          <w:tcPr>
            <w:tcW w:w="918" w:type="dxa"/>
            <w:shd w:val="clear" w:color="auto" w:fill="F1F1F1"/>
          </w:tcPr>
          <w:p w14:paraId="4B042AE3" w14:textId="77777777" w:rsidR="00C53429" w:rsidRDefault="00C53429">
            <w:pPr>
              <w:pStyle w:val="TableParagraph"/>
              <w:spacing w:before="10"/>
              <w:rPr>
                <w:sz w:val="15"/>
              </w:rPr>
            </w:pPr>
          </w:p>
          <w:p w14:paraId="79EE2ACA" w14:textId="77777777" w:rsidR="00C53429" w:rsidRDefault="007374EC">
            <w:pPr>
              <w:pStyle w:val="TableParagraph"/>
              <w:spacing w:before="0"/>
              <w:ind w:left="66" w:right="69" w:hanging="1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Figyelmezt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pacing w:val="-1"/>
                <w:sz w:val="16"/>
              </w:rPr>
              <w:t>ető</w:t>
            </w:r>
            <w:proofErr w:type="spellEnd"/>
            <w:r>
              <w:rPr>
                <w:spacing w:val="-1"/>
                <w:sz w:val="16"/>
              </w:rPr>
              <w:t xml:space="preserve"> mondat</w:t>
            </w:r>
            <w:r>
              <w:rPr>
                <w:spacing w:val="-30"/>
                <w:sz w:val="16"/>
              </w:rPr>
              <w:t xml:space="preserve"> </w:t>
            </w:r>
            <w:r>
              <w:rPr>
                <w:sz w:val="16"/>
              </w:rPr>
              <w:t>kódja(i)</w:t>
            </w:r>
          </w:p>
        </w:tc>
      </w:tr>
      <w:tr w:rsidR="00C53429" w14:paraId="35B94A3C" w14:textId="77777777">
        <w:trPr>
          <w:trHeight w:val="1098"/>
        </w:trPr>
        <w:tc>
          <w:tcPr>
            <w:tcW w:w="1417" w:type="dxa"/>
          </w:tcPr>
          <w:p w14:paraId="4E5968F5" w14:textId="77777777" w:rsidR="00C53429" w:rsidRDefault="00C53429">
            <w:pPr>
              <w:pStyle w:val="TableParagraph"/>
              <w:spacing w:before="0"/>
              <w:rPr>
                <w:sz w:val="18"/>
              </w:rPr>
            </w:pPr>
          </w:p>
          <w:p w14:paraId="571C6940" w14:textId="77777777" w:rsidR="00C53429" w:rsidRDefault="00C53429">
            <w:pPr>
              <w:pStyle w:val="TableParagraph"/>
              <w:spacing w:before="3"/>
              <w:rPr>
                <w:sz w:val="18"/>
              </w:rPr>
            </w:pPr>
          </w:p>
          <w:p w14:paraId="77FEABD1" w14:textId="77777777" w:rsidR="00C53429" w:rsidRDefault="007374EC">
            <w:pPr>
              <w:pStyle w:val="TableParagraph"/>
              <w:spacing w:before="0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illat*</w:t>
            </w:r>
          </w:p>
        </w:tc>
        <w:tc>
          <w:tcPr>
            <w:tcW w:w="1278" w:type="dxa"/>
          </w:tcPr>
          <w:p w14:paraId="00125C87" w14:textId="77777777" w:rsidR="00C53429" w:rsidRDefault="00C53429">
            <w:pPr>
              <w:pStyle w:val="TableParagraph"/>
              <w:spacing w:before="0"/>
              <w:rPr>
                <w:sz w:val="18"/>
              </w:rPr>
            </w:pPr>
          </w:p>
          <w:p w14:paraId="5B745439" w14:textId="77777777" w:rsidR="00C53429" w:rsidRDefault="00C53429">
            <w:pPr>
              <w:pStyle w:val="TableParagraph"/>
              <w:spacing w:before="3"/>
              <w:rPr>
                <w:sz w:val="18"/>
              </w:rPr>
            </w:pPr>
          </w:p>
          <w:p w14:paraId="18CFFCDB" w14:textId="77777777" w:rsidR="00C53429" w:rsidRDefault="007374EC">
            <w:pPr>
              <w:pStyle w:val="TableParagraph"/>
              <w:spacing w:before="0"/>
              <w:ind w:left="345"/>
              <w:rPr>
                <w:sz w:val="18"/>
              </w:rPr>
            </w:pPr>
            <w:r>
              <w:rPr>
                <w:sz w:val="18"/>
              </w:rPr>
              <w:t>keverék</w:t>
            </w:r>
          </w:p>
        </w:tc>
        <w:tc>
          <w:tcPr>
            <w:tcW w:w="1278" w:type="dxa"/>
          </w:tcPr>
          <w:p w14:paraId="7E241F1E" w14:textId="77777777" w:rsidR="00C53429" w:rsidRDefault="00C53429">
            <w:pPr>
              <w:pStyle w:val="TableParagraph"/>
              <w:spacing w:before="0"/>
              <w:rPr>
                <w:sz w:val="18"/>
              </w:rPr>
            </w:pPr>
          </w:p>
          <w:p w14:paraId="4ACABFA1" w14:textId="77777777" w:rsidR="00C53429" w:rsidRDefault="00C53429">
            <w:pPr>
              <w:pStyle w:val="TableParagraph"/>
              <w:spacing w:before="3"/>
              <w:rPr>
                <w:sz w:val="18"/>
              </w:rPr>
            </w:pPr>
          </w:p>
          <w:p w14:paraId="5F265588" w14:textId="77777777" w:rsidR="00C53429" w:rsidRDefault="007374EC">
            <w:pPr>
              <w:pStyle w:val="TableParagraph"/>
              <w:spacing w:before="0"/>
              <w:ind w:left="344"/>
              <w:rPr>
                <w:sz w:val="18"/>
              </w:rPr>
            </w:pPr>
            <w:r>
              <w:rPr>
                <w:sz w:val="18"/>
              </w:rPr>
              <w:t>keverék</w:t>
            </w:r>
          </w:p>
        </w:tc>
        <w:tc>
          <w:tcPr>
            <w:tcW w:w="1134" w:type="dxa"/>
          </w:tcPr>
          <w:p w14:paraId="5CAC3EA3" w14:textId="77777777" w:rsidR="00C53429" w:rsidRDefault="00C53429">
            <w:pPr>
              <w:pStyle w:val="TableParagraph"/>
              <w:spacing w:before="0"/>
              <w:rPr>
                <w:sz w:val="18"/>
              </w:rPr>
            </w:pPr>
          </w:p>
          <w:p w14:paraId="56EBD332" w14:textId="77777777" w:rsidR="00C53429" w:rsidRDefault="00C53429">
            <w:pPr>
              <w:pStyle w:val="TableParagraph"/>
              <w:spacing w:before="3"/>
              <w:rPr>
                <w:sz w:val="18"/>
              </w:rPr>
            </w:pPr>
          </w:p>
          <w:p w14:paraId="30121928" w14:textId="77777777" w:rsidR="00C53429" w:rsidRDefault="007374EC">
            <w:pPr>
              <w:pStyle w:val="TableParagraph"/>
              <w:spacing w:before="0"/>
              <w:ind w:right="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-</w:t>
            </w:r>
          </w:p>
        </w:tc>
        <w:tc>
          <w:tcPr>
            <w:tcW w:w="1134" w:type="dxa"/>
          </w:tcPr>
          <w:p w14:paraId="415BCDE7" w14:textId="77777777" w:rsidR="00C53429" w:rsidRDefault="00C53429">
            <w:pPr>
              <w:pStyle w:val="TableParagraph"/>
              <w:spacing w:before="0"/>
              <w:rPr>
                <w:sz w:val="18"/>
              </w:rPr>
            </w:pPr>
          </w:p>
          <w:p w14:paraId="79F6DD7F" w14:textId="77777777" w:rsidR="00C53429" w:rsidRDefault="00C53429">
            <w:pPr>
              <w:pStyle w:val="TableParagraph"/>
              <w:spacing w:before="3"/>
              <w:rPr>
                <w:sz w:val="18"/>
              </w:rPr>
            </w:pPr>
          </w:p>
          <w:p w14:paraId="0E9C5563" w14:textId="77777777" w:rsidR="00C53429" w:rsidRDefault="007374EC">
            <w:pPr>
              <w:pStyle w:val="TableParagraph"/>
              <w:spacing w:before="0"/>
              <w:ind w:left="309"/>
              <w:rPr>
                <w:sz w:val="18"/>
              </w:rPr>
            </w:pPr>
            <w:r>
              <w:rPr>
                <w:sz w:val="18"/>
              </w:rPr>
              <w:t>0.1-0.9</w:t>
            </w:r>
          </w:p>
        </w:tc>
        <w:tc>
          <w:tcPr>
            <w:tcW w:w="851" w:type="dxa"/>
          </w:tcPr>
          <w:p w14:paraId="1E84815F" w14:textId="77777777" w:rsidR="00C53429" w:rsidRDefault="007374EC">
            <w:pPr>
              <w:pStyle w:val="TableParagraph"/>
              <w:spacing w:before="111"/>
              <w:ind w:left="159" w:right="147" w:firstLine="1"/>
              <w:jc w:val="center"/>
              <w:rPr>
                <w:sz w:val="18"/>
              </w:rPr>
            </w:pPr>
            <w:r>
              <w:rPr>
                <w:sz w:val="18"/>
              </w:rPr>
              <w:t>GHS07</w:t>
            </w:r>
            <w:r>
              <w:rPr>
                <w:spacing w:val="-34"/>
                <w:sz w:val="18"/>
              </w:rPr>
              <w:t xml:space="preserve"> </w:t>
            </w:r>
            <w:r>
              <w:rPr>
                <w:sz w:val="18"/>
              </w:rPr>
              <w:t>GHS09</w:t>
            </w:r>
          </w:p>
          <w:p w14:paraId="7DDB1F23" w14:textId="2C49A810" w:rsidR="00C53429" w:rsidRDefault="007374EC" w:rsidP="007374EC">
            <w:pPr>
              <w:pStyle w:val="TableParagraph"/>
              <w:spacing w:before="0" w:line="217" w:lineRule="exact"/>
              <w:ind w:left="47" w:right="42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Figyelmztetés</w:t>
            </w:r>
            <w:proofErr w:type="spellEnd"/>
          </w:p>
        </w:tc>
        <w:tc>
          <w:tcPr>
            <w:tcW w:w="1422" w:type="dxa"/>
          </w:tcPr>
          <w:p w14:paraId="5A4675DA" w14:textId="77777777" w:rsidR="00C53429" w:rsidRDefault="007374EC">
            <w:pPr>
              <w:pStyle w:val="TableParagraph"/>
              <w:ind w:left="90" w:right="85"/>
              <w:jc w:val="center"/>
              <w:rPr>
                <w:sz w:val="18"/>
              </w:rPr>
            </w:pPr>
            <w:r>
              <w:rPr>
                <w:sz w:val="18"/>
              </w:rPr>
              <w:t>Bőrirritáció.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  <w:p w14:paraId="5C241B03" w14:textId="67881036" w:rsidR="00C53429" w:rsidRDefault="007374EC">
            <w:pPr>
              <w:pStyle w:val="TableParagraph"/>
              <w:ind w:left="90" w:right="85"/>
              <w:jc w:val="center"/>
              <w:rPr>
                <w:sz w:val="18"/>
              </w:rPr>
            </w:pPr>
            <w:r>
              <w:rPr>
                <w:sz w:val="18"/>
              </w:rPr>
              <w:t>Szem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irritáció.</w:t>
            </w:r>
            <w:r>
              <w:rPr>
                <w:spacing w:val="-3"/>
                <w:sz w:val="18"/>
              </w:rPr>
              <w:t xml:space="preserve"> </w:t>
            </w:r>
            <w:r w:rsidR="007A3EA1">
              <w:rPr>
                <w:sz w:val="18"/>
              </w:rPr>
              <w:t>1</w:t>
            </w:r>
          </w:p>
          <w:p w14:paraId="702D34BA" w14:textId="77777777" w:rsidR="00C53429" w:rsidRDefault="007374EC">
            <w:pPr>
              <w:pStyle w:val="TableParagraph"/>
              <w:spacing w:line="218" w:lineRule="exact"/>
              <w:ind w:left="89" w:right="85"/>
              <w:jc w:val="center"/>
              <w:rPr>
                <w:sz w:val="18"/>
              </w:rPr>
            </w:pPr>
            <w:r>
              <w:rPr>
                <w:sz w:val="18"/>
              </w:rPr>
              <w:t>Bőr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érzékek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  <w:p w14:paraId="114CC054" w14:textId="130D87A8" w:rsidR="00C53429" w:rsidRDefault="007374EC">
            <w:pPr>
              <w:pStyle w:val="TableParagraph"/>
              <w:spacing w:before="0" w:line="218" w:lineRule="exact"/>
              <w:ind w:left="89" w:right="85"/>
              <w:jc w:val="center"/>
              <w:rPr>
                <w:sz w:val="18"/>
              </w:rPr>
            </w:pPr>
            <w:r>
              <w:rPr>
                <w:sz w:val="18"/>
              </w:rPr>
              <w:t>Vízi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akut</w:t>
            </w:r>
            <w:r w:rsidR="00DB5220">
              <w:rPr>
                <w:sz w:val="18"/>
              </w:rPr>
              <w:t xml:space="preserve"> </w:t>
            </w:r>
            <w:r w:rsidR="007A3EA1">
              <w:rPr>
                <w:spacing w:val="2"/>
                <w:sz w:val="18"/>
              </w:rPr>
              <w:t>3</w:t>
            </w:r>
            <w:r w:rsidR="00DB5220">
              <w:rPr>
                <w:spacing w:val="2"/>
                <w:sz w:val="18"/>
              </w:rPr>
              <w:t>.</w:t>
            </w:r>
          </w:p>
        </w:tc>
        <w:tc>
          <w:tcPr>
            <w:tcW w:w="918" w:type="dxa"/>
          </w:tcPr>
          <w:p w14:paraId="487B1AA0" w14:textId="03370780" w:rsidR="00C53429" w:rsidRDefault="00353088">
            <w:pPr>
              <w:pStyle w:val="TableParagraph"/>
              <w:spacing w:before="113" w:line="237" w:lineRule="auto"/>
              <w:ind w:left="263" w:right="263"/>
              <w:jc w:val="both"/>
              <w:rPr>
                <w:sz w:val="18"/>
              </w:rPr>
            </w:pPr>
            <w:r>
              <w:rPr>
                <w:sz w:val="18"/>
              </w:rPr>
              <w:t>H315H317</w:t>
            </w:r>
            <w:r w:rsidR="007374EC">
              <w:rPr>
                <w:sz w:val="18"/>
              </w:rPr>
              <w:t>H319</w:t>
            </w:r>
            <w:r w:rsidR="007374EC">
              <w:rPr>
                <w:spacing w:val="-34"/>
                <w:sz w:val="18"/>
              </w:rPr>
              <w:t xml:space="preserve"> </w:t>
            </w:r>
            <w:r w:rsidR="007374EC">
              <w:rPr>
                <w:sz w:val="18"/>
              </w:rPr>
              <w:t>H41</w:t>
            </w:r>
            <w:r w:rsidR="007A3EA1">
              <w:rPr>
                <w:sz w:val="18"/>
              </w:rPr>
              <w:t>2</w:t>
            </w:r>
          </w:p>
        </w:tc>
      </w:tr>
    </w:tbl>
    <w:p w14:paraId="2061BF08" w14:textId="77777777" w:rsidR="00C53429" w:rsidRDefault="00C53429">
      <w:pPr>
        <w:pStyle w:val="BodyText"/>
        <w:spacing w:before="3"/>
        <w:ind w:left="0"/>
      </w:pPr>
    </w:p>
    <w:p w14:paraId="60EA6A93" w14:textId="77777777" w:rsidR="00C53429" w:rsidRDefault="007374EC">
      <w:pPr>
        <w:pStyle w:val="BodyText"/>
        <w:spacing w:before="0" w:line="477" w:lineRule="auto"/>
        <w:ind w:right="1706"/>
      </w:pPr>
      <w:r>
        <w:t>*: A gyártó által megadott osztályozás; az anyag nem szerepel az 1272/2008/EK rendelet VI. mellékletében.</w:t>
      </w:r>
      <w:r>
        <w:rPr>
          <w:spacing w:val="-34"/>
        </w:rPr>
        <w:t xml:space="preserve"> </w:t>
      </w:r>
      <w:r>
        <w:t>Szenzibilizáló</w:t>
      </w:r>
      <w:r>
        <w:rPr>
          <w:spacing w:val="-4"/>
        </w:rPr>
        <w:t xml:space="preserve"> </w:t>
      </w:r>
      <w:r>
        <w:t>anyagok</w:t>
      </w:r>
      <w:r>
        <w:rPr>
          <w:spacing w:val="-1"/>
        </w:rPr>
        <w:t xml:space="preserve"> </w:t>
      </w:r>
      <w:r>
        <w:t>illatanyagokban</w:t>
      </w:r>
      <w:r>
        <w:rPr>
          <w:spacing w:val="-3"/>
        </w:rPr>
        <w:t xml:space="preserve"> </w:t>
      </w:r>
      <w:r>
        <w:t>(koncentráció</w:t>
      </w:r>
      <w:r>
        <w:rPr>
          <w:spacing w:val="-5"/>
        </w:rPr>
        <w:t xml:space="preserve"> </w:t>
      </w:r>
      <w:r>
        <w:t>az</w:t>
      </w:r>
      <w:r>
        <w:rPr>
          <w:spacing w:val="2"/>
        </w:rPr>
        <w:t xml:space="preserve"> </w:t>
      </w:r>
      <w:r>
        <w:t>öblítőben</w:t>
      </w:r>
      <w:r>
        <w:rPr>
          <w:spacing w:val="1"/>
        </w:rPr>
        <w:t xml:space="preserve"> </w:t>
      </w:r>
      <w:r>
        <w:t>&gt;0,01%):</w:t>
      </w:r>
    </w:p>
    <w:p w14:paraId="1C076CFC" w14:textId="77777777" w:rsidR="00C53429" w:rsidRDefault="007374EC">
      <w:pPr>
        <w:pStyle w:val="BodyText"/>
        <w:spacing w:before="5" w:line="237" w:lineRule="auto"/>
        <w:ind w:right="147"/>
        <w:jc w:val="both"/>
      </w:pPr>
      <w:r>
        <w:t xml:space="preserve">Nem tartalmaz más, az egészségre vagy a környezetre veszélyesnek minősülő, PBT vagy </w:t>
      </w:r>
      <w:proofErr w:type="spellStart"/>
      <w:r>
        <w:t>vPvB</w:t>
      </w:r>
      <w:proofErr w:type="spellEnd"/>
      <w:r>
        <w:t xml:space="preserve"> anyagként besorolt, munkahelyi</w:t>
      </w:r>
      <w:r>
        <w:rPr>
          <w:spacing w:val="1"/>
        </w:rPr>
        <w:t xml:space="preserve"> </w:t>
      </w:r>
      <w:r>
        <w:t>expozíciós határértékkel rendelkező, endokrin károsító anyagként azonosított, az SVHC jelöltlistáján szereplő anyagot, vagy</w:t>
      </w:r>
      <w:r>
        <w:rPr>
          <w:spacing w:val="1"/>
        </w:rPr>
        <w:t xml:space="preserve"> </w:t>
      </w:r>
      <w:r>
        <w:rPr>
          <w:spacing w:val="-1"/>
        </w:rPr>
        <w:t>koncentrációja</w:t>
      </w:r>
      <w:r>
        <w:rPr>
          <w:spacing w:val="-3"/>
        </w:rPr>
        <w:t xml:space="preserve"> </w:t>
      </w:r>
      <w:r>
        <w:t>nem</w:t>
      </w:r>
      <w:r>
        <w:rPr>
          <w:spacing w:val="-2"/>
        </w:rPr>
        <w:t xml:space="preserve"> </w:t>
      </w:r>
      <w:r>
        <w:t>éri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vonatkozó</w:t>
      </w:r>
      <w:r>
        <w:rPr>
          <w:spacing w:val="-1"/>
        </w:rPr>
        <w:t xml:space="preserve"> </w:t>
      </w:r>
      <w:r>
        <w:t>jogszabályokban</w:t>
      </w:r>
      <w:r>
        <w:rPr>
          <w:spacing w:val="-9"/>
        </w:rPr>
        <w:t xml:space="preserve"> </w:t>
      </w:r>
      <w:r>
        <w:t>meghatározott szintet,</w:t>
      </w:r>
      <w:r>
        <w:rPr>
          <w:spacing w:val="-9"/>
        </w:rPr>
        <w:t xml:space="preserve"> </w:t>
      </w:r>
      <w:r>
        <w:t>ezért</w:t>
      </w:r>
      <w:r>
        <w:rPr>
          <w:spacing w:val="-5"/>
        </w:rPr>
        <w:t xml:space="preserve"> </w:t>
      </w:r>
      <w:r>
        <w:t>nem</w:t>
      </w:r>
      <w:r>
        <w:rPr>
          <w:spacing w:val="-6"/>
        </w:rPr>
        <w:t xml:space="preserve"> </w:t>
      </w:r>
      <w:r>
        <w:t>kell</w:t>
      </w:r>
      <w:r>
        <w:rPr>
          <w:spacing w:val="-4"/>
        </w:rPr>
        <w:t xml:space="preserve"> </w:t>
      </w:r>
      <w:r>
        <w:t>feltüntetni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biztonsági</w:t>
      </w:r>
      <w:r>
        <w:rPr>
          <w:spacing w:val="-8"/>
        </w:rPr>
        <w:t xml:space="preserve"> </w:t>
      </w:r>
      <w:r>
        <w:t>adatlapon.</w:t>
      </w:r>
    </w:p>
    <w:p w14:paraId="63ECC262" w14:textId="77777777" w:rsidR="00C53429" w:rsidRDefault="00C53429">
      <w:pPr>
        <w:pStyle w:val="BodyText"/>
        <w:spacing w:before="5"/>
        <w:ind w:left="0"/>
      </w:pPr>
    </w:p>
    <w:p w14:paraId="0CEA0458" w14:textId="77777777" w:rsidR="00C53429" w:rsidRDefault="007374EC">
      <w:pPr>
        <w:pStyle w:val="BodyText"/>
        <w:spacing w:before="0"/>
      </w:pPr>
      <w:r>
        <w:t>A</w:t>
      </w:r>
      <w:r>
        <w:rPr>
          <w:spacing w:val="-1"/>
        </w:rPr>
        <w:t xml:space="preserve"> </w:t>
      </w:r>
      <w:r>
        <w:t>figyelmeztető</w:t>
      </w:r>
      <w:r>
        <w:rPr>
          <w:spacing w:val="-7"/>
        </w:rPr>
        <w:t xml:space="preserve"> </w:t>
      </w:r>
      <w:r>
        <w:t>mondatok</w:t>
      </w:r>
      <w:r>
        <w:rPr>
          <w:spacing w:val="3"/>
        </w:rPr>
        <w:t xml:space="preserve"> </w:t>
      </w:r>
      <w:r>
        <w:t>teljes</w:t>
      </w:r>
      <w:r>
        <w:rPr>
          <w:spacing w:val="-1"/>
        </w:rPr>
        <w:t xml:space="preserve"> </w:t>
      </w:r>
      <w:r>
        <w:t>szövegét</w:t>
      </w:r>
      <w:r>
        <w:rPr>
          <w:spacing w:val="-6"/>
        </w:rPr>
        <w:t xml:space="preserve"> </w:t>
      </w:r>
      <w:r>
        <w:t>lásd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16. szakaszban.</w:t>
      </w:r>
    </w:p>
    <w:p w14:paraId="08B5562D" w14:textId="77777777" w:rsidR="00C53429" w:rsidRDefault="00C53429">
      <w:pPr>
        <w:pStyle w:val="BodyText"/>
        <w:spacing w:before="7"/>
        <w:ind w:left="0"/>
        <w:rPr>
          <w:sz w:val="28"/>
        </w:rPr>
      </w:pPr>
    </w:p>
    <w:p w14:paraId="2FB7A449" w14:textId="77777777" w:rsidR="00C53429" w:rsidRDefault="007374EC">
      <w:pPr>
        <w:pStyle w:val="Heading1"/>
        <w:numPr>
          <w:ilvl w:val="0"/>
          <w:numId w:val="5"/>
        </w:numPr>
        <w:tabs>
          <w:tab w:val="left" w:pos="365"/>
          <w:tab w:val="left" w:pos="10367"/>
        </w:tabs>
        <w:ind w:left="364" w:hanging="264"/>
      </w:pPr>
      <w:r>
        <w:rPr>
          <w:color w:val="FFFFFF"/>
          <w:shd w:val="clear" w:color="auto" w:fill="FF6600"/>
        </w:rPr>
        <w:t xml:space="preserve">SZAKASZ:   </w:t>
      </w:r>
      <w:r>
        <w:rPr>
          <w:color w:val="FFFFFF"/>
          <w:spacing w:val="24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ELSŐSEGÉLYNYÚJTÁSI   </w:t>
      </w:r>
      <w:r>
        <w:rPr>
          <w:color w:val="FFFFFF"/>
          <w:spacing w:val="33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INTÉZKEDÉSEK</w:t>
      </w:r>
      <w:r>
        <w:rPr>
          <w:color w:val="FFFFFF"/>
          <w:shd w:val="clear" w:color="auto" w:fill="FF6600"/>
        </w:rPr>
        <w:tab/>
      </w:r>
    </w:p>
    <w:p w14:paraId="3326573E" w14:textId="77777777" w:rsidR="00C53429" w:rsidRDefault="00C53429">
      <w:pPr>
        <w:pStyle w:val="BodyText"/>
        <w:spacing w:before="2"/>
        <w:ind w:left="0"/>
        <w:rPr>
          <w:b/>
          <w:sz w:val="23"/>
        </w:rPr>
      </w:pPr>
    </w:p>
    <w:p w14:paraId="60EDAD61" w14:textId="77777777" w:rsidR="00C53429" w:rsidRDefault="007374EC">
      <w:pPr>
        <w:pStyle w:val="Heading2"/>
        <w:numPr>
          <w:ilvl w:val="1"/>
          <w:numId w:val="5"/>
        </w:numPr>
        <w:tabs>
          <w:tab w:val="left" w:pos="840"/>
          <w:tab w:val="left" w:pos="841"/>
        </w:tabs>
        <w:spacing w:before="0" w:line="235" w:lineRule="auto"/>
        <w:ind w:left="840" w:right="6307" w:hanging="711"/>
      </w:pPr>
      <w:r>
        <w:rPr>
          <w:u w:val="single"/>
        </w:rPr>
        <w:t>Az elsősegélynyújtási intézkedések leírása:</w:t>
      </w:r>
      <w:r>
        <w:rPr>
          <w:spacing w:val="-35"/>
        </w:rPr>
        <w:t xml:space="preserve"> </w:t>
      </w:r>
      <w:r>
        <w:rPr>
          <w:u w:val="single"/>
        </w:rPr>
        <w:t>LENYELÉS:</w:t>
      </w:r>
    </w:p>
    <w:p w14:paraId="1921437F" w14:textId="77777777" w:rsidR="00C53429" w:rsidRDefault="007374EC">
      <w:pPr>
        <w:pStyle w:val="BodyText"/>
        <w:spacing w:before="3"/>
        <w:ind w:left="835"/>
      </w:pPr>
      <w:r>
        <w:t>Intézkedések:</w:t>
      </w:r>
    </w:p>
    <w:p w14:paraId="2C273023" w14:textId="77777777" w:rsidR="00C53429" w:rsidRDefault="007374EC">
      <w:pPr>
        <w:pStyle w:val="ListParagraph"/>
        <w:numPr>
          <w:ilvl w:val="0"/>
          <w:numId w:val="4"/>
        </w:numPr>
        <w:tabs>
          <w:tab w:val="left" w:pos="849"/>
          <w:tab w:val="left" w:pos="851"/>
        </w:tabs>
        <w:ind w:hanging="721"/>
        <w:rPr>
          <w:sz w:val="18"/>
        </w:rPr>
      </w:pPr>
      <w:r>
        <w:rPr>
          <w:sz w:val="18"/>
        </w:rPr>
        <w:t>Öblítse</w:t>
      </w:r>
      <w:r>
        <w:rPr>
          <w:spacing w:val="-7"/>
          <w:sz w:val="18"/>
        </w:rPr>
        <w:t xml:space="preserve"> </w:t>
      </w:r>
      <w:r>
        <w:rPr>
          <w:sz w:val="18"/>
        </w:rPr>
        <w:t>ki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száját</w:t>
      </w:r>
      <w:r>
        <w:rPr>
          <w:spacing w:val="-4"/>
          <w:sz w:val="18"/>
        </w:rPr>
        <w:t xml:space="preserve"> </w:t>
      </w:r>
      <w:r>
        <w:rPr>
          <w:sz w:val="18"/>
        </w:rPr>
        <w:t>vízzel.</w:t>
      </w:r>
    </w:p>
    <w:p w14:paraId="766E6FC0" w14:textId="77777777" w:rsidR="00C53429" w:rsidRDefault="007374EC">
      <w:pPr>
        <w:pStyle w:val="ListParagraph"/>
        <w:numPr>
          <w:ilvl w:val="0"/>
          <w:numId w:val="4"/>
        </w:numPr>
        <w:tabs>
          <w:tab w:val="left" w:pos="849"/>
          <w:tab w:val="left" w:pos="851"/>
        </w:tabs>
        <w:ind w:hanging="721"/>
        <w:rPr>
          <w:sz w:val="18"/>
        </w:rPr>
      </w:pPr>
      <w:r>
        <w:rPr>
          <w:sz w:val="18"/>
        </w:rPr>
        <w:t>Forduljon</w:t>
      </w:r>
      <w:r>
        <w:rPr>
          <w:spacing w:val="-4"/>
          <w:sz w:val="18"/>
        </w:rPr>
        <w:t xml:space="preserve"> </w:t>
      </w:r>
      <w:r>
        <w:rPr>
          <w:sz w:val="18"/>
        </w:rPr>
        <w:t>orvoshoz,</w:t>
      </w:r>
      <w:r>
        <w:rPr>
          <w:spacing w:val="-2"/>
          <w:sz w:val="18"/>
        </w:rPr>
        <w:t xml:space="preserve"> </w:t>
      </w:r>
      <w:r>
        <w:rPr>
          <w:sz w:val="18"/>
        </w:rPr>
        <w:t>ha</w:t>
      </w:r>
      <w:r>
        <w:rPr>
          <w:spacing w:val="-1"/>
          <w:sz w:val="18"/>
        </w:rPr>
        <w:t xml:space="preserve"> </w:t>
      </w:r>
      <w:r>
        <w:rPr>
          <w:sz w:val="18"/>
        </w:rPr>
        <w:t>tünetek</w:t>
      </w:r>
      <w:r>
        <w:rPr>
          <w:spacing w:val="-4"/>
          <w:sz w:val="18"/>
        </w:rPr>
        <w:t xml:space="preserve"> </w:t>
      </w:r>
      <w:r>
        <w:rPr>
          <w:sz w:val="18"/>
        </w:rPr>
        <w:t>jelentkeznek.</w:t>
      </w:r>
    </w:p>
    <w:p w14:paraId="05C20C12" w14:textId="77777777" w:rsidR="00C53429" w:rsidRDefault="007374EC">
      <w:pPr>
        <w:pStyle w:val="Heading2"/>
        <w:spacing w:line="218" w:lineRule="exact"/>
        <w:ind w:firstLine="0"/>
      </w:pPr>
      <w:r>
        <w:rPr>
          <w:u w:val="single"/>
        </w:rPr>
        <w:t>BELÉGZÉS:</w:t>
      </w:r>
    </w:p>
    <w:p w14:paraId="0055B0A3" w14:textId="77777777" w:rsidR="00C53429" w:rsidRDefault="007374EC">
      <w:pPr>
        <w:pStyle w:val="BodyText"/>
        <w:spacing w:before="0" w:line="218" w:lineRule="exact"/>
      </w:pPr>
      <w:r>
        <w:t>Intézkedések:</w:t>
      </w:r>
    </w:p>
    <w:p w14:paraId="72660320" w14:textId="77777777" w:rsidR="00C53429" w:rsidRDefault="007374EC">
      <w:pPr>
        <w:pStyle w:val="ListParagraph"/>
        <w:numPr>
          <w:ilvl w:val="0"/>
          <w:numId w:val="4"/>
        </w:numPr>
        <w:tabs>
          <w:tab w:val="left" w:pos="557"/>
          <w:tab w:val="left" w:pos="558"/>
        </w:tabs>
        <w:ind w:left="557" w:hanging="428"/>
        <w:rPr>
          <w:sz w:val="18"/>
        </w:rPr>
      </w:pPr>
      <w:r>
        <w:rPr>
          <w:sz w:val="18"/>
        </w:rPr>
        <w:t>Vigye</w:t>
      </w:r>
      <w:r>
        <w:rPr>
          <w:spacing w:val="-3"/>
          <w:sz w:val="18"/>
        </w:rPr>
        <w:t xml:space="preserve"> </w:t>
      </w:r>
      <w:r>
        <w:rPr>
          <w:sz w:val="18"/>
        </w:rPr>
        <w:t>az</w:t>
      </w:r>
      <w:r>
        <w:rPr>
          <w:spacing w:val="-6"/>
          <w:sz w:val="18"/>
        </w:rPr>
        <w:t xml:space="preserve"> </w:t>
      </w:r>
      <w:r>
        <w:rPr>
          <w:sz w:val="18"/>
        </w:rPr>
        <w:t>áldozatot</w:t>
      </w:r>
      <w:r>
        <w:rPr>
          <w:spacing w:val="1"/>
          <w:sz w:val="18"/>
        </w:rPr>
        <w:t xml:space="preserve"> </w:t>
      </w:r>
      <w:r>
        <w:rPr>
          <w:sz w:val="18"/>
        </w:rPr>
        <w:t>friss</w:t>
      </w:r>
      <w:r>
        <w:rPr>
          <w:spacing w:val="-4"/>
          <w:sz w:val="18"/>
        </w:rPr>
        <w:t xml:space="preserve"> </w:t>
      </w:r>
      <w:r>
        <w:rPr>
          <w:sz w:val="18"/>
        </w:rPr>
        <w:t>levegőre.</w:t>
      </w:r>
    </w:p>
    <w:p w14:paraId="4E92DF62" w14:textId="77777777" w:rsidR="00C53429" w:rsidRDefault="007374EC">
      <w:pPr>
        <w:pStyle w:val="Heading2"/>
        <w:ind w:firstLine="0"/>
      </w:pPr>
      <w:r>
        <w:rPr>
          <w:u w:val="single"/>
        </w:rPr>
        <w:t>BŐRREL</w:t>
      </w:r>
      <w:r>
        <w:rPr>
          <w:spacing w:val="-3"/>
          <w:u w:val="single"/>
        </w:rPr>
        <w:t xml:space="preserve"> </w:t>
      </w:r>
      <w:r>
        <w:rPr>
          <w:u w:val="single"/>
        </w:rPr>
        <w:t>VALÓ</w:t>
      </w:r>
      <w:r>
        <w:rPr>
          <w:spacing w:val="-6"/>
          <w:u w:val="single"/>
        </w:rPr>
        <w:t xml:space="preserve"> </w:t>
      </w:r>
      <w:r>
        <w:rPr>
          <w:u w:val="single"/>
        </w:rPr>
        <w:t>ÉRINTKEZÉS:</w:t>
      </w:r>
    </w:p>
    <w:p w14:paraId="73908518" w14:textId="77777777" w:rsidR="00C53429" w:rsidRDefault="007374EC">
      <w:pPr>
        <w:pStyle w:val="BodyText"/>
        <w:spacing w:before="2" w:line="218" w:lineRule="exact"/>
      </w:pPr>
      <w:r>
        <w:t>Intézkedések:</w:t>
      </w:r>
    </w:p>
    <w:p w14:paraId="0A4EE966" w14:textId="77777777" w:rsidR="00C53429" w:rsidRDefault="007374EC">
      <w:pPr>
        <w:pStyle w:val="ListParagraph"/>
        <w:numPr>
          <w:ilvl w:val="0"/>
          <w:numId w:val="4"/>
        </w:numPr>
        <w:tabs>
          <w:tab w:val="left" w:pos="557"/>
          <w:tab w:val="left" w:pos="558"/>
        </w:tabs>
        <w:spacing w:before="0" w:line="218" w:lineRule="exact"/>
        <w:ind w:left="557" w:hanging="428"/>
        <w:rPr>
          <w:sz w:val="18"/>
        </w:rPr>
      </w:pPr>
      <w:r>
        <w:rPr>
          <w:sz w:val="18"/>
        </w:rPr>
        <w:t>Távolítsa</w:t>
      </w:r>
      <w:r>
        <w:rPr>
          <w:spacing w:val="1"/>
          <w:sz w:val="18"/>
        </w:rPr>
        <w:t xml:space="preserve"> </w:t>
      </w:r>
      <w:r>
        <w:rPr>
          <w:sz w:val="18"/>
        </w:rPr>
        <w:t>el</w:t>
      </w:r>
      <w:r>
        <w:rPr>
          <w:spacing w:val="-4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szennyezett</w:t>
      </w:r>
      <w:r>
        <w:rPr>
          <w:spacing w:val="-6"/>
          <w:sz w:val="18"/>
        </w:rPr>
        <w:t xml:space="preserve"> </w:t>
      </w:r>
      <w:r>
        <w:rPr>
          <w:sz w:val="18"/>
        </w:rPr>
        <w:t>ruhát.</w:t>
      </w:r>
    </w:p>
    <w:p w14:paraId="105CB551" w14:textId="77777777" w:rsidR="00C53429" w:rsidRDefault="007374EC">
      <w:pPr>
        <w:pStyle w:val="ListParagraph"/>
        <w:numPr>
          <w:ilvl w:val="0"/>
          <w:numId w:val="4"/>
        </w:numPr>
        <w:tabs>
          <w:tab w:val="left" w:pos="557"/>
          <w:tab w:val="left" w:pos="558"/>
        </w:tabs>
        <w:ind w:left="557" w:hanging="428"/>
        <w:rPr>
          <w:sz w:val="18"/>
        </w:rPr>
      </w:pPr>
      <w:r>
        <w:rPr>
          <w:sz w:val="18"/>
        </w:rPr>
        <w:t>Mossa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bőrt bő</w:t>
      </w:r>
      <w:r>
        <w:rPr>
          <w:spacing w:val="-6"/>
          <w:sz w:val="18"/>
        </w:rPr>
        <w:t xml:space="preserve"> </w:t>
      </w:r>
      <w:r>
        <w:rPr>
          <w:sz w:val="18"/>
        </w:rPr>
        <w:t>vízzel</w:t>
      </w:r>
      <w:r>
        <w:rPr>
          <w:spacing w:val="-3"/>
          <w:sz w:val="18"/>
        </w:rPr>
        <w:t xml:space="preserve"> </w:t>
      </w:r>
      <w:r>
        <w:rPr>
          <w:sz w:val="18"/>
        </w:rPr>
        <w:t>és</w:t>
      </w:r>
      <w:r>
        <w:rPr>
          <w:spacing w:val="-1"/>
          <w:sz w:val="18"/>
        </w:rPr>
        <w:t xml:space="preserve"> </w:t>
      </w:r>
      <w:r>
        <w:rPr>
          <w:sz w:val="18"/>
        </w:rPr>
        <w:t>szappannal.</w:t>
      </w:r>
    </w:p>
    <w:p w14:paraId="4FA48DEF" w14:textId="77777777" w:rsidR="00C53429" w:rsidRDefault="007374EC">
      <w:pPr>
        <w:pStyle w:val="ListParagraph"/>
        <w:numPr>
          <w:ilvl w:val="0"/>
          <w:numId w:val="4"/>
        </w:numPr>
        <w:tabs>
          <w:tab w:val="left" w:pos="557"/>
          <w:tab w:val="left" w:pos="558"/>
        </w:tabs>
        <w:ind w:left="557" w:hanging="428"/>
        <w:rPr>
          <w:sz w:val="18"/>
        </w:rPr>
      </w:pPr>
      <w:r>
        <w:rPr>
          <w:sz w:val="18"/>
        </w:rPr>
        <w:t>Panaszok</w:t>
      </w:r>
      <w:r>
        <w:rPr>
          <w:spacing w:val="-2"/>
          <w:sz w:val="18"/>
        </w:rPr>
        <w:t xml:space="preserve"> </w:t>
      </w:r>
      <w:r>
        <w:rPr>
          <w:sz w:val="18"/>
        </w:rPr>
        <w:t>esetén</w:t>
      </w:r>
      <w:r>
        <w:rPr>
          <w:spacing w:val="-4"/>
          <w:sz w:val="18"/>
        </w:rPr>
        <w:t xml:space="preserve"> </w:t>
      </w:r>
      <w:r>
        <w:rPr>
          <w:sz w:val="18"/>
        </w:rPr>
        <w:t>kérjen</w:t>
      </w:r>
      <w:r>
        <w:rPr>
          <w:spacing w:val="-4"/>
          <w:sz w:val="18"/>
        </w:rPr>
        <w:t xml:space="preserve"> </w:t>
      </w:r>
      <w:r>
        <w:rPr>
          <w:sz w:val="18"/>
        </w:rPr>
        <w:t>orvosi</w:t>
      </w:r>
      <w:r>
        <w:rPr>
          <w:spacing w:val="1"/>
          <w:sz w:val="18"/>
        </w:rPr>
        <w:t xml:space="preserve"> </w:t>
      </w:r>
      <w:r>
        <w:rPr>
          <w:sz w:val="18"/>
        </w:rPr>
        <w:t>segítséget.</w:t>
      </w:r>
    </w:p>
    <w:p w14:paraId="76E5FBCA" w14:textId="77777777" w:rsidR="00C53429" w:rsidRDefault="007374EC">
      <w:pPr>
        <w:pStyle w:val="Heading2"/>
        <w:ind w:firstLine="0"/>
      </w:pPr>
      <w:r>
        <w:rPr>
          <w:u w:val="single"/>
        </w:rPr>
        <w:t>SZEMBE</w:t>
      </w:r>
      <w:r>
        <w:rPr>
          <w:spacing w:val="-1"/>
          <w:u w:val="single"/>
        </w:rPr>
        <w:t xml:space="preserve"> </w:t>
      </w:r>
      <w:r>
        <w:rPr>
          <w:u w:val="single"/>
        </w:rPr>
        <w:t>KONTAKTUS:</w:t>
      </w:r>
    </w:p>
    <w:p w14:paraId="6FF958C9" w14:textId="77777777" w:rsidR="00C53429" w:rsidRDefault="007374EC">
      <w:pPr>
        <w:pStyle w:val="BodyText"/>
        <w:spacing w:line="218" w:lineRule="exact"/>
      </w:pPr>
      <w:r>
        <w:t>Intézkedések:</w:t>
      </w:r>
    </w:p>
    <w:p w14:paraId="4BD00025" w14:textId="77777777" w:rsidR="00C53429" w:rsidRDefault="007374EC">
      <w:pPr>
        <w:pStyle w:val="ListParagraph"/>
        <w:numPr>
          <w:ilvl w:val="0"/>
          <w:numId w:val="4"/>
        </w:numPr>
        <w:tabs>
          <w:tab w:val="left" w:pos="696"/>
          <w:tab w:val="left" w:pos="697"/>
        </w:tabs>
        <w:spacing w:before="0" w:line="218" w:lineRule="exact"/>
        <w:ind w:left="696" w:hanging="567"/>
        <w:rPr>
          <w:sz w:val="18"/>
        </w:rPr>
      </w:pPr>
      <w:r>
        <w:rPr>
          <w:sz w:val="18"/>
        </w:rPr>
        <w:t>Szembe</w:t>
      </w:r>
      <w:r>
        <w:rPr>
          <w:spacing w:val="-5"/>
          <w:sz w:val="18"/>
        </w:rPr>
        <w:t xml:space="preserve"> </w:t>
      </w:r>
      <w:r>
        <w:rPr>
          <w:sz w:val="18"/>
        </w:rPr>
        <w:t>kerülés</w:t>
      </w:r>
      <w:r>
        <w:rPr>
          <w:spacing w:val="-5"/>
          <w:sz w:val="18"/>
        </w:rPr>
        <w:t xml:space="preserve"> </w:t>
      </w:r>
      <w:r>
        <w:rPr>
          <w:sz w:val="18"/>
        </w:rPr>
        <w:t>esetén</w:t>
      </w:r>
      <w:r>
        <w:rPr>
          <w:spacing w:val="1"/>
          <w:sz w:val="18"/>
        </w:rPr>
        <w:t xml:space="preserve"> </w:t>
      </w:r>
      <w:r>
        <w:rPr>
          <w:sz w:val="18"/>
        </w:rPr>
        <w:t>öblítse</w:t>
      </w:r>
      <w:r>
        <w:rPr>
          <w:spacing w:val="-4"/>
          <w:sz w:val="18"/>
        </w:rPr>
        <w:t xml:space="preserve"> </w:t>
      </w:r>
      <w:r>
        <w:rPr>
          <w:sz w:val="18"/>
        </w:rPr>
        <w:t>le</w:t>
      </w:r>
      <w:r>
        <w:rPr>
          <w:spacing w:val="-4"/>
          <w:sz w:val="18"/>
        </w:rPr>
        <w:t xml:space="preserve"> </w:t>
      </w:r>
      <w:r>
        <w:rPr>
          <w:sz w:val="18"/>
        </w:rPr>
        <w:t>vízzel,</w:t>
      </w:r>
      <w:r>
        <w:rPr>
          <w:spacing w:val="-4"/>
          <w:sz w:val="18"/>
        </w:rPr>
        <w:t xml:space="preserve"> </w:t>
      </w:r>
      <w:r>
        <w:rPr>
          <w:sz w:val="18"/>
        </w:rPr>
        <w:t>tartsa</w:t>
      </w:r>
      <w:r>
        <w:rPr>
          <w:spacing w:val="-2"/>
          <w:sz w:val="18"/>
        </w:rPr>
        <w:t xml:space="preserve"> </w:t>
      </w:r>
      <w:r>
        <w:rPr>
          <w:sz w:val="18"/>
        </w:rPr>
        <w:t>egymástól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szemhéjakat</w:t>
      </w:r>
      <w:r>
        <w:rPr>
          <w:spacing w:val="-5"/>
          <w:sz w:val="18"/>
        </w:rPr>
        <w:t xml:space="preserve"> </w:t>
      </w:r>
      <w:r>
        <w:rPr>
          <w:sz w:val="18"/>
        </w:rPr>
        <w:t>(legalább</w:t>
      </w:r>
      <w:r>
        <w:rPr>
          <w:spacing w:val="-1"/>
          <w:sz w:val="18"/>
        </w:rPr>
        <w:t xml:space="preserve"> </w:t>
      </w:r>
      <w:r>
        <w:rPr>
          <w:sz w:val="18"/>
        </w:rPr>
        <w:t>15</w:t>
      </w:r>
      <w:r>
        <w:rPr>
          <w:spacing w:val="-5"/>
          <w:sz w:val="18"/>
        </w:rPr>
        <w:t xml:space="preserve"> </w:t>
      </w:r>
      <w:r>
        <w:rPr>
          <w:sz w:val="18"/>
        </w:rPr>
        <w:t>percig).</w:t>
      </w:r>
    </w:p>
    <w:p w14:paraId="05A25F4A" w14:textId="77777777" w:rsidR="00C53429" w:rsidRDefault="007374EC">
      <w:pPr>
        <w:pStyle w:val="ListParagraph"/>
        <w:numPr>
          <w:ilvl w:val="0"/>
          <w:numId w:val="4"/>
        </w:numPr>
        <w:tabs>
          <w:tab w:val="left" w:pos="696"/>
          <w:tab w:val="left" w:pos="697"/>
        </w:tabs>
        <w:ind w:left="696" w:hanging="567"/>
        <w:rPr>
          <w:sz w:val="18"/>
        </w:rPr>
      </w:pPr>
      <w:r>
        <w:rPr>
          <w:sz w:val="18"/>
        </w:rPr>
        <w:t>Panaszok</w:t>
      </w:r>
      <w:r>
        <w:rPr>
          <w:spacing w:val="-2"/>
          <w:sz w:val="18"/>
        </w:rPr>
        <w:t xml:space="preserve"> </w:t>
      </w:r>
      <w:r>
        <w:rPr>
          <w:sz w:val="18"/>
        </w:rPr>
        <w:t>esetén</w:t>
      </w:r>
      <w:r>
        <w:rPr>
          <w:spacing w:val="-4"/>
          <w:sz w:val="18"/>
        </w:rPr>
        <w:t xml:space="preserve"> </w:t>
      </w:r>
      <w:r>
        <w:rPr>
          <w:sz w:val="18"/>
        </w:rPr>
        <w:t>kérjen</w:t>
      </w:r>
      <w:r>
        <w:rPr>
          <w:spacing w:val="-4"/>
          <w:sz w:val="18"/>
        </w:rPr>
        <w:t xml:space="preserve"> </w:t>
      </w:r>
      <w:r>
        <w:rPr>
          <w:sz w:val="18"/>
        </w:rPr>
        <w:t>orvosi</w:t>
      </w:r>
      <w:r>
        <w:rPr>
          <w:spacing w:val="1"/>
          <w:sz w:val="18"/>
        </w:rPr>
        <w:t xml:space="preserve"> </w:t>
      </w:r>
      <w:r>
        <w:rPr>
          <w:sz w:val="18"/>
        </w:rPr>
        <w:t>segítséget.</w:t>
      </w:r>
    </w:p>
    <w:p w14:paraId="412E572D" w14:textId="77777777" w:rsidR="00C53429" w:rsidRDefault="007374EC">
      <w:pPr>
        <w:pStyle w:val="Heading2"/>
        <w:numPr>
          <w:ilvl w:val="1"/>
          <w:numId w:val="5"/>
        </w:numPr>
        <w:tabs>
          <w:tab w:val="left" w:pos="840"/>
          <w:tab w:val="left" w:pos="841"/>
        </w:tabs>
        <w:ind w:left="840" w:hanging="711"/>
      </w:pPr>
      <w:r>
        <w:rPr>
          <w:u w:val="single"/>
        </w:rPr>
        <w:t>A legfontosabb</w:t>
      </w:r>
      <w:r>
        <w:rPr>
          <w:spacing w:val="-1"/>
          <w:u w:val="single"/>
        </w:rPr>
        <w:t xml:space="preserve"> </w:t>
      </w:r>
      <w:r>
        <w:rPr>
          <w:u w:val="single"/>
        </w:rPr>
        <w:t>akut</w:t>
      </w:r>
      <w:r>
        <w:rPr>
          <w:spacing w:val="-7"/>
          <w:u w:val="single"/>
        </w:rPr>
        <w:t xml:space="preserve"> </w:t>
      </w:r>
      <w:r>
        <w:rPr>
          <w:u w:val="single"/>
        </w:rPr>
        <w:t>és</w:t>
      </w:r>
      <w:r>
        <w:rPr>
          <w:spacing w:val="-5"/>
          <w:u w:val="single"/>
        </w:rPr>
        <w:t xml:space="preserve"> </w:t>
      </w:r>
      <w:r>
        <w:rPr>
          <w:u w:val="single"/>
        </w:rPr>
        <w:t>késleltetett</w:t>
      </w:r>
      <w:r>
        <w:rPr>
          <w:spacing w:val="-2"/>
          <w:u w:val="single"/>
        </w:rPr>
        <w:t xml:space="preserve"> </w:t>
      </w:r>
      <w:r>
        <w:rPr>
          <w:u w:val="single"/>
        </w:rPr>
        <w:t>tünetek</w:t>
      </w:r>
      <w:r>
        <w:rPr>
          <w:spacing w:val="-3"/>
          <w:u w:val="single"/>
        </w:rPr>
        <w:t xml:space="preserve"> </w:t>
      </w:r>
      <w:r>
        <w:rPr>
          <w:u w:val="single"/>
        </w:rPr>
        <w:t>és</w:t>
      </w:r>
      <w:r>
        <w:rPr>
          <w:spacing w:val="-1"/>
          <w:u w:val="single"/>
        </w:rPr>
        <w:t xml:space="preserve"> </w:t>
      </w:r>
      <w:r>
        <w:rPr>
          <w:u w:val="single"/>
        </w:rPr>
        <w:t>hatások:</w:t>
      </w:r>
    </w:p>
    <w:p w14:paraId="29D32327" w14:textId="77777777" w:rsidR="00C53429" w:rsidRDefault="007374EC">
      <w:pPr>
        <w:pStyle w:val="BodyText"/>
        <w:spacing w:line="218" w:lineRule="exact"/>
        <w:ind w:left="835"/>
      </w:pPr>
      <w:r>
        <w:t>3,7-dimetiloktán-3-ol-t</w:t>
      </w:r>
      <w:r>
        <w:rPr>
          <w:spacing w:val="-6"/>
        </w:rPr>
        <w:t xml:space="preserve"> </w:t>
      </w:r>
      <w:r>
        <w:t>tartalmaz. Allergiás</w:t>
      </w:r>
      <w:r>
        <w:rPr>
          <w:spacing w:val="-6"/>
        </w:rPr>
        <w:t xml:space="preserve"> </w:t>
      </w:r>
      <w:r>
        <w:t>reakciót</w:t>
      </w:r>
      <w:r>
        <w:rPr>
          <w:spacing w:val="-6"/>
        </w:rPr>
        <w:t xml:space="preserve"> </w:t>
      </w:r>
      <w:r>
        <w:t>válthat</w:t>
      </w:r>
      <w:r>
        <w:rPr>
          <w:spacing w:val="-5"/>
        </w:rPr>
        <w:t xml:space="preserve"> </w:t>
      </w:r>
      <w:r>
        <w:t>ki.</w:t>
      </w:r>
    </w:p>
    <w:p w14:paraId="23F865CA" w14:textId="77777777" w:rsidR="00C53429" w:rsidRDefault="007374EC">
      <w:pPr>
        <w:pStyle w:val="Heading2"/>
        <w:numPr>
          <w:ilvl w:val="1"/>
          <w:numId w:val="5"/>
        </w:numPr>
        <w:tabs>
          <w:tab w:val="left" w:pos="840"/>
          <w:tab w:val="left" w:pos="841"/>
        </w:tabs>
        <w:spacing w:before="0" w:line="218" w:lineRule="exact"/>
        <w:ind w:left="840" w:hanging="711"/>
      </w:pPr>
      <w:r>
        <w:rPr>
          <w:u w:val="single"/>
        </w:rPr>
        <w:t>A szükséges</w:t>
      </w:r>
      <w:r>
        <w:rPr>
          <w:spacing w:val="-5"/>
          <w:u w:val="single"/>
        </w:rPr>
        <w:t xml:space="preserve"> </w:t>
      </w:r>
      <w:r>
        <w:rPr>
          <w:u w:val="single"/>
        </w:rPr>
        <w:t>azonnali</w:t>
      </w:r>
      <w:r>
        <w:rPr>
          <w:spacing w:val="-1"/>
          <w:u w:val="single"/>
        </w:rPr>
        <w:t xml:space="preserve"> </w:t>
      </w:r>
      <w:r>
        <w:rPr>
          <w:u w:val="single"/>
        </w:rPr>
        <w:t>orvosi</w:t>
      </w:r>
      <w:r>
        <w:rPr>
          <w:spacing w:val="-6"/>
          <w:u w:val="single"/>
        </w:rPr>
        <w:t xml:space="preserve"> </w:t>
      </w:r>
      <w:r>
        <w:rPr>
          <w:u w:val="single"/>
        </w:rPr>
        <w:t>ellátás</w:t>
      </w:r>
      <w:r>
        <w:rPr>
          <w:spacing w:val="-5"/>
          <w:u w:val="single"/>
        </w:rPr>
        <w:t xml:space="preserve"> </w:t>
      </w:r>
      <w:r>
        <w:rPr>
          <w:u w:val="single"/>
        </w:rPr>
        <w:t>és</w:t>
      </w:r>
      <w:r>
        <w:rPr>
          <w:spacing w:val="-5"/>
          <w:u w:val="single"/>
        </w:rPr>
        <w:t xml:space="preserve"> </w:t>
      </w:r>
      <w:r>
        <w:rPr>
          <w:u w:val="single"/>
        </w:rPr>
        <w:t>különleges</w:t>
      </w:r>
      <w:r>
        <w:rPr>
          <w:spacing w:val="-5"/>
          <w:u w:val="single"/>
        </w:rPr>
        <w:t xml:space="preserve"> </w:t>
      </w:r>
      <w:r>
        <w:rPr>
          <w:u w:val="single"/>
        </w:rPr>
        <w:t>kezelés jelzése:</w:t>
      </w:r>
    </w:p>
    <w:p w14:paraId="0B65A8F7" w14:textId="77777777" w:rsidR="00C53429" w:rsidRDefault="007374EC">
      <w:pPr>
        <w:pStyle w:val="BodyText"/>
      </w:pPr>
      <w:r>
        <w:t>Nincs</w:t>
      </w:r>
      <w:r>
        <w:rPr>
          <w:spacing w:val="-2"/>
        </w:rPr>
        <w:t xml:space="preserve"> </w:t>
      </w:r>
      <w:r>
        <w:t>szükség</w:t>
      </w:r>
      <w:r>
        <w:rPr>
          <w:spacing w:val="-4"/>
        </w:rPr>
        <w:t xml:space="preserve"> </w:t>
      </w:r>
      <w:r>
        <w:t>különleges</w:t>
      </w:r>
      <w:r>
        <w:rPr>
          <w:spacing w:val="-5"/>
        </w:rPr>
        <w:t xml:space="preserve"> </w:t>
      </w:r>
      <w:r>
        <w:t>kezelésre; tünetileg</w:t>
      </w:r>
      <w:r>
        <w:rPr>
          <w:spacing w:val="-4"/>
        </w:rPr>
        <w:t xml:space="preserve"> </w:t>
      </w:r>
      <w:r>
        <w:t>kezelje.</w:t>
      </w:r>
    </w:p>
    <w:p w14:paraId="560FB025" w14:textId="77777777" w:rsidR="00C53429" w:rsidRDefault="00C53429">
      <w:pPr>
        <w:pStyle w:val="BodyText"/>
        <w:spacing w:before="0"/>
        <w:ind w:left="0"/>
        <w:rPr>
          <w:sz w:val="29"/>
        </w:rPr>
      </w:pPr>
    </w:p>
    <w:p w14:paraId="32E55FEC" w14:textId="77777777" w:rsidR="00C53429" w:rsidRDefault="007374EC">
      <w:pPr>
        <w:pStyle w:val="Heading1"/>
        <w:numPr>
          <w:ilvl w:val="0"/>
          <w:numId w:val="3"/>
        </w:numPr>
        <w:tabs>
          <w:tab w:val="left" w:pos="360"/>
          <w:tab w:val="left" w:pos="10367"/>
        </w:tabs>
      </w:pPr>
      <w:r>
        <w:rPr>
          <w:color w:val="FFFFFF"/>
          <w:shd w:val="clear" w:color="auto" w:fill="FF6600"/>
        </w:rPr>
        <w:t xml:space="preserve">SZAKASZ:  </w:t>
      </w:r>
      <w:r>
        <w:rPr>
          <w:color w:val="FFFFFF"/>
          <w:spacing w:val="31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TŰZVÉDELMI  </w:t>
      </w:r>
      <w:r>
        <w:rPr>
          <w:color w:val="FFFFFF"/>
          <w:spacing w:val="27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INTÉZKEDÉSEK</w:t>
      </w:r>
      <w:r>
        <w:rPr>
          <w:color w:val="FFFFFF"/>
          <w:shd w:val="clear" w:color="auto" w:fill="FF6600"/>
        </w:rPr>
        <w:tab/>
      </w:r>
    </w:p>
    <w:p w14:paraId="249DAA77" w14:textId="77777777" w:rsidR="00C53429" w:rsidRDefault="00C53429">
      <w:pPr>
        <w:pStyle w:val="BodyText"/>
        <w:spacing w:before="9"/>
        <w:ind w:left="0"/>
        <w:rPr>
          <w:b/>
          <w:sz w:val="17"/>
        </w:rPr>
      </w:pPr>
    </w:p>
    <w:p w14:paraId="4FA166E1" w14:textId="1FB3B5F0" w:rsidR="00C53429" w:rsidRDefault="00FB4D62">
      <w:pPr>
        <w:pStyle w:val="Heading2"/>
        <w:numPr>
          <w:ilvl w:val="1"/>
          <w:numId w:val="3"/>
        </w:numPr>
        <w:tabs>
          <w:tab w:val="left" w:pos="419"/>
          <w:tab w:val="left" w:pos="1546"/>
        </w:tabs>
        <w:spacing w:befor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1DE07E0C" wp14:editId="0FA7494D">
                <wp:simplePos x="0" y="0"/>
                <wp:positionH relativeFrom="page">
                  <wp:posOffset>1439545</wp:posOffset>
                </wp:positionH>
                <wp:positionV relativeFrom="paragraph">
                  <wp:posOffset>121285</wp:posOffset>
                </wp:positionV>
                <wp:extent cx="33655" cy="6350"/>
                <wp:effectExtent l="0" t="0" r="0" b="0"/>
                <wp:wrapNone/>
                <wp:docPr id="97662374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E84727" id="Rectangle 3" o:spid="_x0000_s1026" style="position:absolute;margin-left:113.35pt;margin-top:9.55pt;width:2.65pt;height:.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" fillcolor="black" stroked="f">
                <w10:wrap anchorx="page"/>
              </v:rect>
            </w:pict>
          </mc:Fallback>
        </mc:AlternateContent>
      </w:r>
      <w:r w:rsidR="007374EC">
        <w:t>Oltóanyag</w:t>
      </w:r>
      <w:r w:rsidR="007374EC">
        <w:tab/>
        <w:t>:</w:t>
      </w:r>
    </w:p>
    <w:p w14:paraId="7DF4A2CC" w14:textId="77777777" w:rsidR="00C53429" w:rsidRDefault="007374EC">
      <w:pPr>
        <w:pStyle w:val="ListParagraph"/>
        <w:numPr>
          <w:ilvl w:val="2"/>
          <w:numId w:val="3"/>
        </w:numPr>
        <w:tabs>
          <w:tab w:val="left" w:pos="559"/>
          <w:tab w:val="left" w:pos="1584"/>
        </w:tabs>
        <w:spacing w:before="2"/>
        <w:ind w:left="558" w:hanging="429"/>
        <w:rPr>
          <w:b/>
          <w:sz w:val="16"/>
        </w:rPr>
      </w:pPr>
      <w:r>
        <w:rPr>
          <w:b/>
          <w:sz w:val="18"/>
        </w:rPr>
        <w:t>Megfelelő</w:t>
      </w:r>
      <w:r>
        <w:rPr>
          <w:b/>
          <w:sz w:val="18"/>
        </w:rPr>
        <w:tab/>
        <w:t>oltóanyag:</w:t>
      </w:r>
    </w:p>
    <w:p w14:paraId="2D165CE1" w14:textId="77777777" w:rsidR="00C53429" w:rsidRDefault="007374EC">
      <w:pPr>
        <w:pStyle w:val="BodyText"/>
        <w:ind w:left="835" w:right="5919"/>
      </w:pPr>
      <w:r>
        <w:t>Válasszon oltóanyagot a környező tűztől függően.</w:t>
      </w:r>
      <w:r>
        <w:rPr>
          <w:spacing w:val="-34"/>
        </w:rPr>
        <w:t xml:space="preserve"> </w:t>
      </w:r>
      <w:r>
        <w:t>Mindenféle</w:t>
      </w:r>
      <w:r>
        <w:rPr>
          <w:spacing w:val="-4"/>
        </w:rPr>
        <w:t xml:space="preserve"> </w:t>
      </w:r>
      <w:r>
        <w:t>oltóanyag</w:t>
      </w:r>
      <w:r>
        <w:rPr>
          <w:spacing w:val="1"/>
        </w:rPr>
        <w:t xml:space="preserve"> </w:t>
      </w:r>
      <w:r>
        <w:t>használható.</w:t>
      </w:r>
    </w:p>
    <w:p w14:paraId="4DF5E573" w14:textId="77777777" w:rsidR="00C53429" w:rsidRDefault="00C53429">
      <w:pPr>
        <w:sectPr w:rsidR="00C53429">
          <w:pgSz w:w="11910" w:h="16840"/>
          <w:pgMar w:top="1660" w:right="700" w:bottom="880" w:left="720" w:header="743" w:footer="690" w:gutter="0"/>
          <w:cols w:space="720"/>
        </w:sectPr>
      </w:pPr>
    </w:p>
    <w:p w14:paraId="6D705214" w14:textId="77777777" w:rsidR="00C53429" w:rsidRDefault="007374EC">
      <w:pPr>
        <w:pStyle w:val="Heading2"/>
        <w:numPr>
          <w:ilvl w:val="2"/>
          <w:numId w:val="3"/>
        </w:numPr>
        <w:tabs>
          <w:tab w:val="left" w:pos="559"/>
          <w:tab w:val="left" w:pos="1584"/>
        </w:tabs>
        <w:spacing w:before="147" w:line="218" w:lineRule="exact"/>
        <w:ind w:left="558" w:hanging="429"/>
        <w:rPr>
          <w:sz w:val="16"/>
        </w:rPr>
      </w:pPr>
      <w:r>
        <w:lastRenderedPageBreak/>
        <w:t>Nem</w:t>
      </w:r>
      <w:r>
        <w:tab/>
        <w:t>megfelelő</w:t>
      </w:r>
      <w:r>
        <w:rPr>
          <w:spacing w:val="-6"/>
        </w:rPr>
        <w:t xml:space="preserve"> </w:t>
      </w:r>
      <w:r>
        <w:t>oltóanyag:</w:t>
      </w:r>
    </w:p>
    <w:p w14:paraId="0909B949" w14:textId="77777777" w:rsidR="00C53429" w:rsidRDefault="007374EC">
      <w:pPr>
        <w:pStyle w:val="BodyText"/>
        <w:spacing w:before="0" w:line="218" w:lineRule="exact"/>
        <w:ind w:left="835"/>
      </w:pPr>
      <w:r>
        <w:t>Nem</w:t>
      </w:r>
      <w:r>
        <w:rPr>
          <w:spacing w:val="-2"/>
        </w:rPr>
        <w:t xml:space="preserve"> </w:t>
      </w:r>
      <w:r>
        <w:t>ismert</w:t>
      </w:r>
      <w:r>
        <w:rPr>
          <w:spacing w:val="-1"/>
        </w:rPr>
        <w:t xml:space="preserve"> </w:t>
      </w:r>
      <w:r>
        <w:t>nem</w:t>
      </w:r>
      <w:r>
        <w:rPr>
          <w:spacing w:val="-3"/>
        </w:rPr>
        <w:t xml:space="preserve"> </w:t>
      </w:r>
      <w:r>
        <w:t>megfelelő</w:t>
      </w:r>
      <w:r>
        <w:rPr>
          <w:spacing w:val="-2"/>
        </w:rPr>
        <w:t xml:space="preserve"> </w:t>
      </w:r>
      <w:r>
        <w:t>oltóanyag.</w:t>
      </w:r>
    </w:p>
    <w:p w14:paraId="5515EE46" w14:textId="77777777" w:rsidR="00C53429" w:rsidRDefault="007374EC">
      <w:pPr>
        <w:pStyle w:val="Heading2"/>
        <w:numPr>
          <w:ilvl w:val="1"/>
          <w:numId w:val="3"/>
        </w:numPr>
        <w:tabs>
          <w:tab w:val="left" w:pos="420"/>
          <w:tab w:val="left" w:pos="840"/>
        </w:tabs>
        <w:ind w:left="419" w:hanging="290"/>
      </w:pPr>
      <w:r>
        <w:t>Az</w:t>
      </w:r>
      <w:r>
        <w:tab/>
      </w:r>
      <w:r>
        <w:rPr>
          <w:u w:val="single"/>
        </w:rPr>
        <w:t>anyagból</w:t>
      </w:r>
      <w:r>
        <w:rPr>
          <w:spacing w:val="-4"/>
          <w:u w:val="single"/>
        </w:rPr>
        <w:t xml:space="preserve"> </w:t>
      </w:r>
      <w:r>
        <w:rPr>
          <w:u w:val="single"/>
        </w:rPr>
        <w:t>vagy</w:t>
      </w:r>
      <w:r>
        <w:rPr>
          <w:spacing w:val="-4"/>
          <w:u w:val="single"/>
        </w:rPr>
        <w:t xml:space="preserve"> </w:t>
      </w:r>
      <w:r>
        <w:rPr>
          <w:u w:val="single"/>
        </w:rPr>
        <w:t>keverékből</w:t>
      </w:r>
      <w:r>
        <w:rPr>
          <w:spacing w:val="-3"/>
          <w:u w:val="single"/>
        </w:rPr>
        <w:t xml:space="preserve"> </w:t>
      </w:r>
      <w:r>
        <w:rPr>
          <w:u w:val="single"/>
        </w:rPr>
        <w:t>eredő</w:t>
      </w:r>
      <w:r>
        <w:rPr>
          <w:spacing w:val="-5"/>
          <w:u w:val="single"/>
        </w:rPr>
        <w:t xml:space="preserve"> </w:t>
      </w:r>
      <w:r>
        <w:rPr>
          <w:u w:val="single"/>
        </w:rPr>
        <w:t>különleges</w:t>
      </w:r>
      <w:r>
        <w:rPr>
          <w:spacing w:val="-7"/>
          <w:u w:val="single"/>
        </w:rPr>
        <w:t xml:space="preserve"> </w:t>
      </w:r>
      <w:r>
        <w:rPr>
          <w:u w:val="single"/>
        </w:rPr>
        <w:t>veszélyek:</w:t>
      </w:r>
    </w:p>
    <w:p w14:paraId="4562DB94" w14:textId="77777777" w:rsidR="00C53429" w:rsidRDefault="007374EC">
      <w:pPr>
        <w:pStyle w:val="BodyText"/>
        <w:spacing w:before="2"/>
        <w:ind w:left="835"/>
      </w:pPr>
      <w:r>
        <w:t>A termék</w:t>
      </w:r>
      <w:r>
        <w:rPr>
          <w:spacing w:val="-1"/>
        </w:rPr>
        <w:t xml:space="preserve"> </w:t>
      </w:r>
      <w:r>
        <w:t>nem gyúlékony.</w:t>
      </w:r>
    </w:p>
    <w:p w14:paraId="7C8EA909" w14:textId="77777777" w:rsidR="00C53429" w:rsidRDefault="007374EC">
      <w:pPr>
        <w:pStyle w:val="BodyText"/>
        <w:spacing w:before="4" w:line="235" w:lineRule="auto"/>
        <w:ind w:hanging="5"/>
      </w:pPr>
      <w:r>
        <w:t>A</w:t>
      </w:r>
      <w:r>
        <w:rPr>
          <w:spacing w:val="1"/>
        </w:rPr>
        <w:t xml:space="preserve"> </w:t>
      </w:r>
      <w:r>
        <w:t>veszélyes</w:t>
      </w:r>
      <w:r>
        <w:rPr>
          <w:spacing w:val="1"/>
        </w:rPr>
        <w:t xml:space="preserve"> </w:t>
      </w:r>
      <w:r>
        <w:t>bomlástermékek</w:t>
      </w:r>
      <w:r>
        <w:rPr>
          <w:spacing w:val="1"/>
        </w:rPr>
        <w:t xml:space="preserve"> </w:t>
      </w:r>
      <w:r>
        <w:t>képződése</w:t>
      </w:r>
      <w:r>
        <w:rPr>
          <w:spacing w:val="1"/>
        </w:rPr>
        <w:t xml:space="preserve"> </w:t>
      </w:r>
      <w:r>
        <w:t>nagymértékben függ az</w:t>
      </w:r>
      <w:r>
        <w:rPr>
          <w:spacing w:val="1"/>
        </w:rPr>
        <w:t xml:space="preserve"> </w:t>
      </w:r>
      <w:r>
        <w:t>égés körülményeitől. A levegőben</w:t>
      </w:r>
      <w:r>
        <w:rPr>
          <w:spacing w:val="1"/>
        </w:rPr>
        <w:t xml:space="preserve"> </w:t>
      </w:r>
      <w:r>
        <w:t>lévő</w:t>
      </w:r>
      <w:r>
        <w:rPr>
          <w:spacing w:val="1"/>
        </w:rPr>
        <w:t xml:space="preserve"> </w:t>
      </w:r>
      <w:r>
        <w:t>szilárd, folyékony és</w:t>
      </w:r>
      <w:r>
        <w:rPr>
          <w:spacing w:val="-34"/>
        </w:rPr>
        <w:t xml:space="preserve"> </w:t>
      </w:r>
      <w:r>
        <w:t>gázanyagok</w:t>
      </w:r>
      <w:r>
        <w:rPr>
          <w:spacing w:val="-2"/>
        </w:rPr>
        <w:t xml:space="preserve"> </w:t>
      </w:r>
      <w:r>
        <w:t>összetett</w:t>
      </w:r>
      <w:r>
        <w:rPr>
          <w:spacing w:val="-5"/>
        </w:rPr>
        <w:t xml:space="preserve"> </w:t>
      </w:r>
      <w:r>
        <w:t>keveréke</w:t>
      </w:r>
      <w:r>
        <w:rPr>
          <w:spacing w:val="-3"/>
        </w:rPr>
        <w:t xml:space="preserve"> </w:t>
      </w:r>
      <w:r>
        <w:t>fordulhat elő,</w:t>
      </w:r>
      <w:r>
        <w:rPr>
          <w:spacing w:val="1"/>
        </w:rPr>
        <w:t xml:space="preserve"> </w:t>
      </w:r>
      <w:r>
        <w:t>például</w:t>
      </w:r>
      <w:r>
        <w:rPr>
          <w:spacing w:val="3"/>
        </w:rPr>
        <w:t xml:space="preserve"> </w:t>
      </w:r>
      <w:r>
        <w:t>szén-monoxid,</w:t>
      </w:r>
      <w:r>
        <w:rPr>
          <w:spacing w:val="1"/>
        </w:rPr>
        <w:t xml:space="preserve"> </w:t>
      </w:r>
      <w:r>
        <w:t>szén-dioxid és</w:t>
      </w:r>
      <w:r>
        <w:rPr>
          <w:spacing w:val="-5"/>
        </w:rPr>
        <w:t xml:space="preserve"> </w:t>
      </w:r>
      <w:r>
        <w:t>azonosítatlan</w:t>
      </w:r>
      <w:r>
        <w:rPr>
          <w:spacing w:val="-4"/>
        </w:rPr>
        <w:t xml:space="preserve"> </w:t>
      </w:r>
      <w:r>
        <w:t>vegyületek.</w:t>
      </w:r>
    </w:p>
    <w:p w14:paraId="07F7AA2C" w14:textId="77777777" w:rsidR="00C53429" w:rsidRDefault="007374EC">
      <w:pPr>
        <w:pStyle w:val="Heading2"/>
        <w:numPr>
          <w:ilvl w:val="1"/>
          <w:numId w:val="3"/>
        </w:numPr>
        <w:tabs>
          <w:tab w:val="left" w:pos="840"/>
          <w:tab w:val="left" w:pos="841"/>
        </w:tabs>
        <w:spacing w:before="3"/>
        <w:ind w:left="840" w:hanging="711"/>
      </w:pPr>
      <w:r>
        <w:rPr>
          <w:u w:val="single"/>
        </w:rPr>
        <w:t>Tanácsok</w:t>
      </w:r>
      <w:r>
        <w:rPr>
          <w:spacing w:val="-1"/>
          <w:u w:val="single"/>
        </w:rPr>
        <w:t xml:space="preserve"> </w:t>
      </w:r>
      <w:r>
        <w:rPr>
          <w:u w:val="single"/>
        </w:rPr>
        <w:t>tűzoltók</w:t>
      </w:r>
      <w:r>
        <w:rPr>
          <w:spacing w:val="-6"/>
          <w:u w:val="single"/>
        </w:rPr>
        <w:t xml:space="preserve"> </w:t>
      </w:r>
      <w:r>
        <w:rPr>
          <w:u w:val="single"/>
        </w:rPr>
        <w:t>számára:</w:t>
      </w:r>
    </w:p>
    <w:p w14:paraId="4347FCAD" w14:textId="77777777" w:rsidR="00C53429" w:rsidRDefault="007374EC">
      <w:pPr>
        <w:pStyle w:val="BodyText"/>
        <w:ind w:left="835"/>
      </w:pPr>
      <w:r>
        <w:t>Viseljen</w:t>
      </w:r>
      <w:r>
        <w:rPr>
          <w:spacing w:val="-2"/>
        </w:rPr>
        <w:t xml:space="preserve"> </w:t>
      </w:r>
      <w:r>
        <w:t>teljes</w:t>
      </w:r>
      <w:r>
        <w:rPr>
          <w:spacing w:val="-5"/>
        </w:rPr>
        <w:t xml:space="preserve"> </w:t>
      </w:r>
      <w:r>
        <w:t>védőruházatot</w:t>
      </w:r>
      <w:r>
        <w:rPr>
          <w:spacing w:val="-6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zárt</w:t>
      </w:r>
      <w:r>
        <w:rPr>
          <w:spacing w:val="-1"/>
        </w:rPr>
        <w:t xml:space="preserve"> </w:t>
      </w:r>
      <w:r>
        <w:t>rendszerű</w:t>
      </w:r>
      <w:r>
        <w:rPr>
          <w:spacing w:val="1"/>
        </w:rPr>
        <w:t xml:space="preserve"> </w:t>
      </w:r>
      <w:r>
        <w:t>légzőkészüléket.</w:t>
      </w:r>
    </w:p>
    <w:p w14:paraId="3BB55682" w14:textId="77777777" w:rsidR="00C53429" w:rsidRDefault="00C53429">
      <w:pPr>
        <w:pStyle w:val="BodyText"/>
        <w:spacing w:before="7"/>
        <w:ind w:left="0"/>
        <w:rPr>
          <w:sz w:val="28"/>
        </w:rPr>
      </w:pPr>
    </w:p>
    <w:p w14:paraId="36C49504" w14:textId="77777777" w:rsidR="00C53429" w:rsidRDefault="007374EC">
      <w:pPr>
        <w:pStyle w:val="Heading1"/>
        <w:numPr>
          <w:ilvl w:val="0"/>
          <w:numId w:val="3"/>
        </w:numPr>
        <w:tabs>
          <w:tab w:val="left" w:pos="370"/>
          <w:tab w:val="left" w:pos="10367"/>
        </w:tabs>
        <w:ind w:left="369" w:hanging="269"/>
      </w:pPr>
      <w:r>
        <w:rPr>
          <w:color w:val="FFFFFF"/>
          <w:shd w:val="clear" w:color="auto" w:fill="FF6600"/>
        </w:rPr>
        <w:t xml:space="preserve">SZAKASZ:  </w:t>
      </w:r>
      <w:r>
        <w:rPr>
          <w:color w:val="FFFFFF"/>
          <w:spacing w:val="4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INTÉZKEDÉSEK  </w:t>
      </w:r>
      <w:r>
        <w:rPr>
          <w:color w:val="FFFFFF"/>
          <w:spacing w:val="23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VÉLETLENSZERŰ  </w:t>
      </w:r>
      <w:r>
        <w:rPr>
          <w:color w:val="FFFFFF"/>
          <w:spacing w:val="14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KÖRNYEZETBE  </w:t>
      </w:r>
      <w:r>
        <w:rPr>
          <w:color w:val="FFFFFF"/>
          <w:spacing w:val="21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JUTÁS  </w:t>
      </w:r>
      <w:r>
        <w:rPr>
          <w:color w:val="FFFFFF"/>
          <w:spacing w:val="15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ESETÉN</w:t>
      </w:r>
      <w:r>
        <w:rPr>
          <w:color w:val="FFFFFF"/>
          <w:shd w:val="clear" w:color="auto" w:fill="FF6600"/>
        </w:rPr>
        <w:tab/>
      </w:r>
    </w:p>
    <w:p w14:paraId="2E95817D" w14:textId="77777777" w:rsidR="00C53429" w:rsidRDefault="00C53429">
      <w:pPr>
        <w:pStyle w:val="BodyText"/>
        <w:spacing w:before="2"/>
        <w:ind w:left="0"/>
        <w:rPr>
          <w:b/>
        </w:rPr>
      </w:pPr>
    </w:p>
    <w:p w14:paraId="38955361" w14:textId="77777777" w:rsidR="00C53429" w:rsidRDefault="007374EC">
      <w:pPr>
        <w:pStyle w:val="Heading2"/>
        <w:numPr>
          <w:ilvl w:val="1"/>
          <w:numId w:val="3"/>
        </w:numPr>
        <w:tabs>
          <w:tab w:val="left" w:pos="429"/>
          <w:tab w:val="left" w:pos="1546"/>
        </w:tabs>
        <w:spacing w:before="0"/>
        <w:ind w:left="428" w:hanging="299"/>
        <w:jc w:val="both"/>
      </w:pPr>
      <w:r>
        <w:t>Személyi</w:t>
      </w:r>
      <w:r>
        <w:tab/>
      </w:r>
      <w:r>
        <w:rPr>
          <w:u w:val="single"/>
        </w:rPr>
        <w:t>óvintézkedések,</w:t>
      </w:r>
      <w:r>
        <w:rPr>
          <w:spacing w:val="-5"/>
          <w:u w:val="single"/>
        </w:rPr>
        <w:t xml:space="preserve"> </w:t>
      </w:r>
      <w:r>
        <w:rPr>
          <w:u w:val="single"/>
        </w:rPr>
        <w:t>védőeszközök</w:t>
      </w:r>
      <w:r>
        <w:rPr>
          <w:spacing w:val="-8"/>
          <w:u w:val="single"/>
        </w:rPr>
        <w:t xml:space="preserve"> </w:t>
      </w:r>
      <w:r>
        <w:rPr>
          <w:u w:val="single"/>
        </w:rPr>
        <w:t>és</w:t>
      </w:r>
      <w:r>
        <w:rPr>
          <w:spacing w:val="-6"/>
          <w:u w:val="single"/>
        </w:rPr>
        <w:t xml:space="preserve"> </w:t>
      </w:r>
      <w:r>
        <w:rPr>
          <w:u w:val="single"/>
        </w:rPr>
        <w:t>vészhelyzeti</w:t>
      </w:r>
      <w:r>
        <w:rPr>
          <w:spacing w:val="-7"/>
          <w:u w:val="single"/>
        </w:rPr>
        <w:t xml:space="preserve"> </w:t>
      </w:r>
      <w:r>
        <w:rPr>
          <w:u w:val="single"/>
        </w:rPr>
        <w:t>eljárások:</w:t>
      </w:r>
    </w:p>
    <w:p w14:paraId="53AC8834" w14:textId="77777777" w:rsidR="00C53429" w:rsidRDefault="007374EC">
      <w:pPr>
        <w:spacing w:before="1" w:line="218" w:lineRule="exact"/>
        <w:ind w:left="130"/>
        <w:jc w:val="both"/>
        <w:rPr>
          <w:b/>
          <w:sz w:val="18"/>
        </w:rPr>
      </w:pPr>
      <w:r>
        <w:rPr>
          <w:sz w:val="18"/>
        </w:rPr>
        <w:t xml:space="preserve">6.1.1.A   </w:t>
      </w:r>
      <w:r>
        <w:rPr>
          <w:spacing w:val="10"/>
          <w:sz w:val="18"/>
        </w:rPr>
        <w:t xml:space="preserve"> </w:t>
      </w:r>
      <w:r>
        <w:rPr>
          <w:b/>
          <w:sz w:val="18"/>
        </w:rPr>
        <w:t>nem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sürgősségi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személyzet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esetében:</w:t>
      </w:r>
    </w:p>
    <w:p w14:paraId="1CF2162C" w14:textId="77777777" w:rsidR="00C53429" w:rsidRDefault="007374EC">
      <w:pPr>
        <w:pStyle w:val="BodyText"/>
        <w:spacing w:before="0" w:line="218" w:lineRule="exact"/>
        <w:jc w:val="both"/>
      </w:pPr>
      <w:r>
        <w:rPr>
          <w:spacing w:val="-1"/>
        </w:rPr>
        <w:t>Csak jól képzett,</w:t>
      </w:r>
      <w:r>
        <w:rPr>
          <w:spacing w:val="-7"/>
        </w:rPr>
        <w:t xml:space="preserve"> </w:t>
      </w:r>
      <w:r>
        <w:rPr>
          <w:spacing w:val="-1"/>
        </w:rPr>
        <w:t>megfelelő</w:t>
      </w:r>
      <w:r>
        <w:rPr>
          <w:spacing w:val="-3"/>
        </w:rPr>
        <w:t xml:space="preserve"> </w:t>
      </w:r>
      <w:r>
        <w:rPr>
          <w:spacing w:val="-1"/>
        </w:rPr>
        <w:t>védőruházatot</w:t>
      </w:r>
      <w:r>
        <w:rPr>
          <w:spacing w:val="-4"/>
        </w:rPr>
        <w:t xml:space="preserve"> </w:t>
      </w:r>
      <w:r>
        <w:t>viselő</w:t>
      </w:r>
      <w:r>
        <w:rPr>
          <w:spacing w:val="1"/>
        </w:rPr>
        <w:t xml:space="preserve"> </w:t>
      </w:r>
      <w:r>
        <w:t>szakemberek</w:t>
      </w:r>
      <w:r>
        <w:rPr>
          <w:spacing w:val="5"/>
        </w:rPr>
        <w:t xml:space="preserve"> </w:t>
      </w:r>
      <w:r>
        <w:t>tartózkodhassanak a</w:t>
      </w:r>
      <w:r>
        <w:rPr>
          <w:spacing w:val="4"/>
        </w:rPr>
        <w:t xml:space="preserve"> </w:t>
      </w:r>
      <w:r>
        <w:t>baleset</w:t>
      </w:r>
      <w:r>
        <w:rPr>
          <w:spacing w:val="2"/>
        </w:rPr>
        <w:t xml:space="preserve"> </w:t>
      </w:r>
      <w:r>
        <w:t>területén.</w:t>
      </w:r>
    </w:p>
    <w:p w14:paraId="0E496350" w14:textId="77777777" w:rsidR="00C53429" w:rsidRDefault="007374EC">
      <w:pPr>
        <w:spacing w:before="1"/>
        <w:ind w:left="130"/>
        <w:jc w:val="both"/>
        <w:rPr>
          <w:b/>
          <w:sz w:val="18"/>
        </w:rPr>
      </w:pPr>
      <w:r>
        <w:rPr>
          <w:sz w:val="18"/>
        </w:rPr>
        <w:t xml:space="preserve">6.1.2.Sürgősségi    </w:t>
      </w:r>
      <w:r>
        <w:rPr>
          <w:spacing w:val="10"/>
          <w:sz w:val="18"/>
        </w:rPr>
        <w:t xml:space="preserve"> </w:t>
      </w:r>
      <w:r>
        <w:rPr>
          <w:b/>
          <w:sz w:val="18"/>
        </w:rPr>
        <w:t>ellátók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esetében:</w:t>
      </w:r>
    </w:p>
    <w:p w14:paraId="3073B8EC" w14:textId="77777777" w:rsidR="00C53429" w:rsidRDefault="007374EC">
      <w:pPr>
        <w:pStyle w:val="BodyText"/>
        <w:jc w:val="both"/>
      </w:pP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kiömlött</w:t>
      </w:r>
      <w:r>
        <w:rPr>
          <w:spacing w:val="-4"/>
        </w:rPr>
        <w:t xml:space="preserve"> </w:t>
      </w:r>
      <w:r>
        <w:t>folyadékot</w:t>
      </w:r>
      <w:r>
        <w:rPr>
          <w:spacing w:val="2"/>
        </w:rPr>
        <w:t xml:space="preserve"> </w:t>
      </w:r>
      <w:r>
        <w:t>bő</w:t>
      </w:r>
      <w:r>
        <w:rPr>
          <w:spacing w:val="-4"/>
        </w:rPr>
        <w:t xml:space="preserve"> </w:t>
      </w:r>
      <w:r>
        <w:t>vízzel</w:t>
      </w:r>
      <w:r>
        <w:rPr>
          <w:spacing w:val="4"/>
        </w:rPr>
        <w:t xml:space="preserve"> </w:t>
      </w:r>
      <w:r>
        <w:t>tisztítsa</w:t>
      </w:r>
      <w:r>
        <w:rPr>
          <w:spacing w:val="-6"/>
        </w:rPr>
        <w:t xml:space="preserve"> </w:t>
      </w:r>
      <w:r>
        <w:t>meg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csúszásveszély</w:t>
      </w:r>
      <w:r>
        <w:rPr>
          <w:spacing w:val="-8"/>
        </w:rPr>
        <w:t xml:space="preserve"> </w:t>
      </w:r>
      <w:r>
        <w:t>miatt.</w:t>
      </w:r>
    </w:p>
    <w:p w14:paraId="628A0CCD" w14:textId="77777777" w:rsidR="00C53429" w:rsidRDefault="007374EC">
      <w:pPr>
        <w:pStyle w:val="BodyText"/>
        <w:ind w:left="835"/>
        <w:jc w:val="both"/>
      </w:pPr>
      <w:r>
        <w:rPr>
          <w:spacing w:val="-1"/>
        </w:rPr>
        <w:t>Kerülje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szemmel</w:t>
      </w:r>
      <w:r>
        <w:rPr>
          <w:spacing w:val="-1"/>
        </w:rPr>
        <w:t xml:space="preserve"> </w:t>
      </w:r>
      <w:r>
        <w:t>való</w:t>
      </w:r>
      <w:r>
        <w:rPr>
          <w:spacing w:val="-4"/>
        </w:rPr>
        <w:t xml:space="preserve"> </w:t>
      </w:r>
      <w:r>
        <w:t>érintkezést</w:t>
      </w:r>
      <w:r>
        <w:rPr>
          <w:spacing w:val="1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bőrrel</w:t>
      </w:r>
      <w:r>
        <w:rPr>
          <w:spacing w:val="-2"/>
        </w:rPr>
        <w:t xml:space="preserve"> </w:t>
      </w:r>
      <w:r>
        <w:t>való</w:t>
      </w:r>
      <w:r>
        <w:rPr>
          <w:spacing w:val="-3"/>
        </w:rPr>
        <w:t xml:space="preserve"> </w:t>
      </w:r>
      <w:r>
        <w:t>hosszan</w:t>
      </w:r>
      <w:r>
        <w:rPr>
          <w:spacing w:val="1"/>
        </w:rPr>
        <w:t xml:space="preserve"> </w:t>
      </w:r>
      <w:r>
        <w:t>tartó</w:t>
      </w:r>
      <w:r>
        <w:rPr>
          <w:spacing w:val="-9"/>
        </w:rPr>
        <w:t xml:space="preserve"> </w:t>
      </w:r>
      <w:r>
        <w:t>vagy</w:t>
      </w:r>
      <w:r>
        <w:rPr>
          <w:spacing w:val="-3"/>
        </w:rPr>
        <w:t xml:space="preserve"> </w:t>
      </w:r>
      <w:r>
        <w:t>ismételt</w:t>
      </w:r>
      <w:r>
        <w:rPr>
          <w:spacing w:val="-4"/>
        </w:rPr>
        <w:t xml:space="preserve"> </w:t>
      </w:r>
      <w:r>
        <w:t>érintkezést.</w:t>
      </w:r>
    </w:p>
    <w:p w14:paraId="6519F0DB" w14:textId="77777777" w:rsidR="00C53429" w:rsidRDefault="007374EC">
      <w:pPr>
        <w:pStyle w:val="Heading2"/>
        <w:numPr>
          <w:ilvl w:val="1"/>
          <w:numId w:val="3"/>
        </w:numPr>
        <w:tabs>
          <w:tab w:val="left" w:pos="430"/>
          <w:tab w:val="left" w:pos="2256"/>
        </w:tabs>
        <w:spacing w:line="218" w:lineRule="exact"/>
        <w:ind w:left="429" w:hanging="300"/>
        <w:jc w:val="both"/>
      </w:pPr>
      <w:r>
        <w:t>Környezetvédelmi</w:t>
      </w:r>
      <w:r>
        <w:tab/>
      </w:r>
      <w:r>
        <w:rPr>
          <w:u w:val="single"/>
        </w:rPr>
        <w:t>óvintézkedések</w:t>
      </w:r>
      <w:r>
        <w:t>:</w:t>
      </w:r>
    </w:p>
    <w:p w14:paraId="2F3A0057" w14:textId="77777777" w:rsidR="00C53429" w:rsidRDefault="007374EC">
      <w:pPr>
        <w:pStyle w:val="BodyText"/>
        <w:spacing w:before="0"/>
        <w:ind w:left="835" w:right="154"/>
        <w:jc w:val="both"/>
      </w:pPr>
      <w:r>
        <w:t>A kiömlött anyagot és a keletkező hulladékot a vonatkozó környezetvédelmi előírásoknak megfelelően ártalmatlanítsa. Ne</w:t>
      </w:r>
      <w:r>
        <w:rPr>
          <w:spacing w:val="1"/>
        </w:rPr>
        <w:t xml:space="preserve"> </w:t>
      </w:r>
      <w:r>
        <w:t>engedje, hogy a termék és a keletkező hulladék a csatornába/talajba/felszíni vagy talajvízbe kerüljön. Környezetszennyezés</w:t>
      </w:r>
      <w:r>
        <w:rPr>
          <w:spacing w:val="1"/>
        </w:rPr>
        <w:t xml:space="preserve"> </w:t>
      </w:r>
      <w:r>
        <w:t>esetén</w:t>
      </w:r>
      <w:r>
        <w:rPr>
          <w:spacing w:val="-4"/>
        </w:rPr>
        <w:t xml:space="preserve"> </w:t>
      </w:r>
      <w:r>
        <w:t>azonnal</w:t>
      </w:r>
      <w:r>
        <w:rPr>
          <w:spacing w:val="-1"/>
        </w:rPr>
        <w:t xml:space="preserve"> </w:t>
      </w:r>
      <w:r>
        <w:t>értesítse</w:t>
      </w:r>
      <w:r>
        <w:rPr>
          <w:spacing w:val="-2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illetékes</w:t>
      </w:r>
      <w:r>
        <w:rPr>
          <w:spacing w:val="1"/>
        </w:rPr>
        <w:t xml:space="preserve"> </w:t>
      </w:r>
      <w:r>
        <w:t>hatóságokat</w:t>
      </w:r>
      <w:r>
        <w:rPr>
          <w:spacing w:val="-4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helyi</w:t>
      </w:r>
      <w:r>
        <w:rPr>
          <w:spacing w:val="-2"/>
        </w:rPr>
        <w:t xml:space="preserve"> </w:t>
      </w:r>
      <w:r>
        <w:t>törvényeknek</w:t>
      </w:r>
      <w:r>
        <w:rPr>
          <w:spacing w:val="-1"/>
        </w:rPr>
        <w:t xml:space="preserve"> </w:t>
      </w:r>
      <w:r>
        <w:t>megfelelően.</w:t>
      </w:r>
    </w:p>
    <w:p w14:paraId="5F2BC9F8" w14:textId="77777777" w:rsidR="00C53429" w:rsidRDefault="007374EC">
      <w:pPr>
        <w:pStyle w:val="Heading2"/>
        <w:numPr>
          <w:ilvl w:val="1"/>
          <w:numId w:val="3"/>
        </w:numPr>
        <w:tabs>
          <w:tab w:val="left" w:pos="428"/>
        </w:tabs>
        <w:spacing w:before="2" w:line="218" w:lineRule="exact"/>
        <w:ind w:left="427" w:hanging="298"/>
        <w:jc w:val="both"/>
      </w:pPr>
      <w:r>
        <w:t xml:space="preserve">A     </w:t>
      </w:r>
      <w:r>
        <w:rPr>
          <w:spacing w:val="37"/>
        </w:rPr>
        <w:t xml:space="preserve"> </w:t>
      </w:r>
      <w:r>
        <w:rPr>
          <w:u w:val="single"/>
        </w:rPr>
        <w:t>területi</w:t>
      </w:r>
      <w:r>
        <w:rPr>
          <w:spacing w:val="-7"/>
          <w:u w:val="single"/>
        </w:rPr>
        <w:t xml:space="preserve"> </w:t>
      </w:r>
      <w:r>
        <w:rPr>
          <w:u w:val="single"/>
        </w:rPr>
        <w:t>elhatárolás</w:t>
      </w:r>
      <w:r>
        <w:rPr>
          <w:spacing w:val="-5"/>
          <w:u w:val="single"/>
        </w:rPr>
        <w:t xml:space="preserve"> </w:t>
      </w:r>
      <w:r>
        <w:rPr>
          <w:u w:val="single"/>
        </w:rPr>
        <w:t>és</w:t>
      </w:r>
      <w:r>
        <w:rPr>
          <w:spacing w:val="-5"/>
          <w:u w:val="single"/>
        </w:rPr>
        <w:t xml:space="preserve"> </w:t>
      </w:r>
      <w:r>
        <w:rPr>
          <w:u w:val="single"/>
        </w:rPr>
        <w:t>a</w:t>
      </w:r>
      <w:r>
        <w:rPr>
          <w:spacing w:val="-3"/>
          <w:u w:val="single"/>
        </w:rPr>
        <w:t xml:space="preserve"> </w:t>
      </w:r>
      <w:r>
        <w:rPr>
          <w:u w:val="single"/>
        </w:rPr>
        <w:t>szennyezésmentesítés módszerei</w:t>
      </w:r>
      <w:r>
        <w:rPr>
          <w:spacing w:val="-6"/>
          <w:u w:val="single"/>
        </w:rPr>
        <w:t xml:space="preserve"> </w:t>
      </w:r>
      <w:r>
        <w:rPr>
          <w:u w:val="single"/>
        </w:rPr>
        <w:t>és</w:t>
      </w:r>
      <w:r>
        <w:rPr>
          <w:spacing w:val="-6"/>
          <w:u w:val="single"/>
        </w:rPr>
        <w:t xml:space="preserve"> </w:t>
      </w:r>
      <w:r>
        <w:rPr>
          <w:u w:val="single"/>
        </w:rPr>
        <w:t>anyagai:</w:t>
      </w:r>
    </w:p>
    <w:p w14:paraId="2DF00A0F" w14:textId="77777777" w:rsidR="00C53429" w:rsidRDefault="007374EC">
      <w:pPr>
        <w:pStyle w:val="BodyText"/>
        <w:spacing w:before="0"/>
        <w:ind w:left="835" w:right="138"/>
        <w:jc w:val="both"/>
      </w:pPr>
      <w:r>
        <w:rPr>
          <w:spacing w:val="-1"/>
        </w:rPr>
        <w:t>Gyűjtsük</w:t>
      </w:r>
      <w:r>
        <w:rPr>
          <w:spacing w:val="-5"/>
        </w:rPr>
        <w:t xml:space="preserve"> </w:t>
      </w:r>
      <w:r>
        <w:rPr>
          <w:spacing w:val="-1"/>
        </w:rPr>
        <w:t>össze</w:t>
      </w:r>
      <w:r>
        <w:rPr>
          <w:spacing w:val="-12"/>
        </w:rPr>
        <w:t xml:space="preserve"> </w:t>
      </w:r>
      <w:r>
        <w:rPr>
          <w:spacing w:val="-1"/>
        </w:rPr>
        <w:t>a</w:t>
      </w:r>
      <w:r>
        <w:rPr>
          <w:spacing w:val="-15"/>
        </w:rPr>
        <w:t xml:space="preserve"> </w:t>
      </w:r>
      <w:r>
        <w:rPr>
          <w:spacing w:val="-1"/>
        </w:rPr>
        <w:t>kiömlött</w:t>
      </w:r>
      <w:r>
        <w:rPr>
          <w:spacing w:val="-9"/>
        </w:rPr>
        <w:t xml:space="preserve"> </w:t>
      </w:r>
      <w:r>
        <w:t>terméket</w:t>
      </w:r>
      <w:r>
        <w:rPr>
          <w:spacing w:val="-8"/>
        </w:rPr>
        <w:t xml:space="preserve"> </w:t>
      </w:r>
      <w:r>
        <w:t>nedvszívó</w:t>
      </w:r>
      <w:r>
        <w:rPr>
          <w:spacing w:val="-14"/>
        </w:rPr>
        <w:t xml:space="preserve"> </w:t>
      </w:r>
      <w:r>
        <w:t>anyaggal</w:t>
      </w:r>
      <w:r>
        <w:rPr>
          <w:spacing w:val="-11"/>
        </w:rPr>
        <w:t xml:space="preserve"> </w:t>
      </w:r>
      <w:r>
        <w:t>(pl.</w:t>
      </w:r>
      <w:r>
        <w:rPr>
          <w:spacing w:val="-8"/>
        </w:rPr>
        <w:t xml:space="preserve"> </w:t>
      </w:r>
      <w:r>
        <w:t>homok,</w:t>
      </w:r>
      <w:r>
        <w:rPr>
          <w:spacing w:val="-8"/>
        </w:rPr>
        <w:t xml:space="preserve"> </w:t>
      </w:r>
      <w:r>
        <w:t>fűrészpor,</w:t>
      </w:r>
      <w:r>
        <w:rPr>
          <w:spacing w:val="-13"/>
        </w:rPr>
        <w:t xml:space="preserve"> </w:t>
      </w:r>
      <w:r>
        <w:t>univerzális</w:t>
      </w:r>
      <w:r>
        <w:rPr>
          <w:spacing w:val="-14"/>
        </w:rPr>
        <w:t xml:space="preserve"> </w:t>
      </w:r>
      <w:r>
        <w:t>adszorbens),</w:t>
      </w:r>
      <w:r>
        <w:rPr>
          <w:spacing w:val="-13"/>
        </w:rPr>
        <w:t xml:space="preserve"> </w:t>
      </w:r>
      <w:r>
        <w:t>majd</w:t>
      </w:r>
      <w:r>
        <w:rPr>
          <w:spacing w:val="-8"/>
        </w:rPr>
        <w:t xml:space="preserve"> </w:t>
      </w:r>
      <w:r>
        <w:t>helyezzük</w:t>
      </w:r>
      <w:r>
        <w:rPr>
          <w:spacing w:val="-10"/>
        </w:rPr>
        <w:t xml:space="preserve"> </w:t>
      </w:r>
      <w:r>
        <w:t>megfelelő,</w:t>
      </w:r>
      <w:r>
        <w:rPr>
          <w:spacing w:val="1"/>
        </w:rPr>
        <w:t xml:space="preserve"> </w:t>
      </w:r>
      <w:r>
        <w:t>zárt,</w:t>
      </w:r>
      <w:r>
        <w:rPr>
          <w:spacing w:val="-4"/>
        </w:rPr>
        <w:t xml:space="preserve"> </w:t>
      </w:r>
      <w:r>
        <w:t>megfelelően</w:t>
      </w:r>
      <w:r>
        <w:rPr>
          <w:spacing w:val="-3"/>
        </w:rPr>
        <w:t xml:space="preserve"> </w:t>
      </w:r>
      <w:r>
        <w:t>címkézett</w:t>
      </w:r>
      <w:r>
        <w:rPr>
          <w:spacing w:val="-9"/>
        </w:rPr>
        <w:t xml:space="preserve"> </w:t>
      </w:r>
      <w:r>
        <w:t>vegyihulladék-tartályba</w:t>
      </w:r>
      <w:r>
        <w:rPr>
          <w:spacing w:val="-1"/>
        </w:rPr>
        <w:t xml:space="preserve"> </w:t>
      </w:r>
      <w:r>
        <w:t>eltávolítás/ártalmatlanítás céljából.</w:t>
      </w:r>
    </w:p>
    <w:p w14:paraId="6CBEA88E" w14:textId="77777777" w:rsidR="00C53429" w:rsidRDefault="007374EC">
      <w:pPr>
        <w:pStyle w:val="BodyText"/>
        <w:spacing w:before="0"/>
        <w:ind w:left="835"/>
        <w:jc w:val="both"/>
      </w:pPr>
      <w:r>
        <w:t>A</w:t>
      </w:r>
      <w:r>
        <w:rPr>
          <w:spacing w:val="-5"/>
        </w:rPr>
        <w:t xml:space="preserve"> </w:t>
      </w:r>
      <w:r>
        <w:t>maradékokat bő</w:t>
      </w:r>
      <w:r>
        <w:rPr>
          <w:spacing w:val="-5"/>
        </w:rPr>
        <w:t xml:space="preserve"> </w:t>
      </w:r>
      <w:r>
        <w:t>vízzel</w:t>
      </w:r>
      <w:r>
        <w:rPr>
          <w:spacing w:val="-3"/>
        </w:rPr>
        <w:t xml:space="preserve"> </w:t>
      </w:r>
      <w:r>
        <w:t>mossa</w:t>
      </w:r>
      <w:r>
        <w:rPr>
          <w:spacing w:val="2"/>
        </w:rPr>
        <w:t xml:space="preserve"> </w:t>
      </w:r>
      <w:r>
        <w:t>le.</w:t>
      </w:r>
    </w:p>
    <w:p w14:paraId="695537E2" w14:textId="77777777" w:rsidR="00C53429" w:rsidRDefault="007374EC">
      <w:pPr>
        <w:pStyle w:val="Heading2"/>
        <w:numPr>
          <w:ilvl w:val="1"/>
          <w:numId w:val="3"/>
        </w:numPr>
        <w:tabs>
          <w:tab w:val="left" w:pos="435"/>
        </w:tabs>
        <w:ind w:left="434" w:hanging="305"/>
        <w:jc w:val="both"/>
      </w:pPr>
      <w:r>
        <w:t xml:space="preserve">Hivatkozás      </w:t>
      </w:r>
      <w:r>
        <w:rPr>
          <w:spacing w:val="21"/>
          <w:u w:val="single"/>
        </w:rPr>
        <w:t xml:space="preserve"> </w:t>
      </w:r>
      <w:r>
        <w:rPr>
          <w:u w:val="single"/>
        </w:rPr>
        <w:t>más</w:t>
      </w:r>
      <w:r>
        <w:rPr>
          <w:spacing w:val="-6"/>
          <w:u w:val="single"/>
        </w:rPr>
        <w:t xml:space="preserve"> </w:t>
      </w:r>
      <w:r>
        <w:rPr>
          <w:u w:val="single"/>
        </w:rPr>
        <w:t>szakaszokra:</w:t>
      </w:r>
    </w:p>
    <w:p w14:paraId="054DD350" w14:textId="77777777" w:rsidR="00C53429" w:rsidRDefault="007374EC">
      <w:pPr>
        <w:pStyle w:val="BodyText"/>
        <w:spacing w:before="2"/>
        <w:jc w:val="both"/>
      </w:pPr>
      <w:r>
        <w:t>További</w:t>
      </w:r>
      <w:r>
        <w:rPr>
          <w:spacing w:val="2"/>
        </w:rPr>
        <w:t xml:space="preserve"> </w:t>
      </w:r>
      <w:r>
        <w:t>és</w:t>
      </w:r>
      <w:r>
        <w:rPr>
          <w:spacing w:val="-5"/>
        </w:rPr>
        <w:t xml:space="preserve"> </w:t>
      </w:r>
      <w:r>
        <w:t>részletes</w:t>
      </w:r>
      <w:r>
        <w:rPr>
          <w:spacing w:val="1"/>
        </w:rPr>
        <w:t xml:space="preserve"> </w:t>
      </w:r>
      <w:r>
        <w:t>információkért</w:t>
      </w:r>
      <w:r>
        <w:rPr>
          <w:spacing w:val="-5"/>
        </w:rPr>
        <w:t xml:space="preserve"> </w:t>
      </w:r>
      <w:r>
        <w:t>lásd a</w:t>
      </w:r>
      <w:r>
        <w:rPr>
          <w:spacing w:val="-7"/>
        </w:rPr>
        <w:t xml:space="preserve"> </w:t>
      </w:r>
      <w:r>
        <w:t>8.</w:t>
      </w:r>
      <w:r>
        <w:rPr>
          <w:spacing w:val="-3"/>
        </w:rPr>
        <w:t xml:space="preserve"> </w:t>
      </w:r>
      <w:r>
        <w:t>és 13.</w:t>
      </w:r>
      <w:r>
        <w:rPr>
          <w:spacing w:val="-3"/>
        </w:rPr>
        <w:t xml:space="preserve"> </w:t>
      </w:r>
      <w:r>
        <w:t>pontot.</w:t>
      </w:r>
    </w:p>
    <w:p w14:paraId="15B0615B" w14:textId="77777777" w:rsidR="00C53429" w:rsidRDefault="00C53429">
      <w:pPr>
        <w:pStyle w:val="BodyText"/>
        <w:spacing w:before="7"/>
        <w:ind w:left="0"/>
        <w:rPr>
          <w:sz w:val="28"/>
        </w:rPr>
      </w:pPr>
    </w:p>
    <w:p w14:paraId="2A93A9DD" w14:textId="77777777" w:rsidR="00C53429" w:rsidRDefault="007374EC">
      <w:pPr>
        <w:pStyle w:val="Heading1"/>
        <w:numPr>
          <w:ilvl w:val="0"/>
          <w:numId w:val="3"/>
        </w:numPr>
        <w:tabs>
          <w:tab w:val="left" w:pos="360"/>
          <w:tab w:val="left" w:pos="10367"/>
        </w:tabs>
      </w:pPr>
      <w:r>
        <w:rPr>
          <w:color w:val="FFFFFF"/>
          <w:shd w:val="clear" w:color="auto" w:fill="FF6600"/>
        </w:rPr>
        <w:t>SZAKASZ:</w:t>
      </w:r>
      <w:r>
        <w:rPr>
          <w:color w:val="FFFFFF"/>
          <w:spacing w:val="65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KEZELÉS</w:t>
      </w:r>
      <w:r>
        <w:rPr>
          <w:color w:val="FFFFFF"/>
          <w:spacing w:val="66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ÉS</w:t>
      </w:r>
      <w:r>
        <w:rPr>
          <w:color w:val="FFFFFF"/>
          <w:spacing w:val="65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TÁROLÁS</w:t>
      </w:r>
      <w:r>
        <w:rPr>
          <w:color w:val="FFFFFF"/>
          <w:shd w:val="clear" w:color="auto" w:fill="FF6600"/>
        </w:rPr>
        <w:tab/>
      </w:r>
    </w:p>
    <w:p w14:paraId="7DE859E6" w14:textId="77777777" w:rsidR="00C53429" w:rsidRDefault="00C53429">
      <w:pPr>
        <w:pStyle w:val="BodyText"/>
        <w:spacing w:before="2"/>
        <w:ind w:left="0"/>
        <w:rPr>
          <w:b/>
        </w:rPr>
      </w:pPr>
    </w:p>
    <w:p w14:paraId="55CDCBDB" w14:textId="77777777" w:rsidR="00C53429" w:rsidRDefault="007374EC">
      <w:pPr>
        <w:pStyle w:val="Heading2"/>
        <w:tabs>
          <w:tab w:val="left" w:pos="840"/>
        </w:tabs>
        <w:spacing w:before="0" w:line="218" w:lineRule="exact"/>
        <w:ind w:left="130" w:firstLine="0"/>
      </w:pPr>
      <w:r>
        <w:t>7.1.A</w:t>
      </w:r>
      <w:r>
        <w:tab/>
      </w:r>
      <w:r>
        <w:rPr>
          <w:u w:val="single"/>
        </w:rPr>
        <w:t>biztonságos</w:t>
      </w:r>
      <w:r>
        <w:rPr>
          <w:spacing w:val="-5"/>
          <w:u w:val="single"/>
        </w:rPr>
        <w:t xml:space="preserve"> </w:t>
      </w:r>
      <w:r>
        <w:rPr>
          <w:u w:val="single"/>
        </w:rPr>
        <w:t>kezelésre</w:t>
      </w:r>
      <w:r>
        <w:rPr>
          <w:spacing w:val="-3"/>
          <w:u w:val="single"/>
        </w:rPr>
        <w:t xml:space="preserve"> </w:t>
      </w:r>
      <w:r>
        <w:rPr>
          <w:u w:val="single"/>
        </w:rPr>
        <w:t>vonatkozó</w:t>
      </w:r>
      <w:r>
        <w:rPr>
          <w:spacing w:val="-5"/>
          <w:u w:val="single"/>
        </w:rPr>
        <w:t xml:space="preserve"> </w:t>
      </w:r>
      <w:r>
        <w:rPr>
          <w:u w:val="single"/>
        </w:rPr>
        <w:t>óvintézkedések:</w:t>
      </w:r>
    </w:p>
    <w:p w14:paraId="531281C6" w14:textId="77777777" w:rsidR="00C53429" w:rsidRDefault="007374EC">
      <w:pPr>
        <w:pStyle w:val="BodyText"/>
        <w:spacing w:before="0" w:line="218" w:lineRule="exact"/>
        <w:ind w:left="835"/>
      </w:pPr>
      <w:r>
        <w:rPr>
          <w:spacing w:val="-1"/>
        </w:rPr>
        <w:t>Tartsa</w:t>
      </w:r>
      <w:r>
        <w:t xml:space="preserve"> be</w:t>
      </w:r>
      <w:r>
        <w:rPr>
          <w:spacing w:val="-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hagyományos</w:t>
      </w:r>
      <w:r>
        <w:rPr>
          <w:spacing w:val="-2"/>
        </w:rPr>
        <w:t xml:space="preserve"> </w:t>
      </w:r>
      <w:r>
        <w:t>higiéniai</w:t>
      </w:r>
      <w:r>
        <w:rPr>
          <w:spacing w:val="1"/>
        </w:rPr>
        <w:t xml:space="preserve"> </w:t>
      </w:r>
      <w:r>
        <w:t>óvintézkedéseket.</w:t>
      </w:r>
    </w:p>
    <w:p w14:paraId="08097461" w14:textId="77777777" w:rsidR="00C53429" w:rsidRDefault="007374EC">
      <w:pPr>
        <w:pStyle w:val="BodyText"/>
        <w:ind w:left="835"/>
      </w:pPr>
      <w:r>
        <w:t>Csak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leírtak</w:t>
      </w:r>
      <w:r>
        <w:rPr>
          <w:spacing w:val="1"/>
        </w:rPr>
        <w:t xml:space="preserve"> </w:t>
      </w:r>
      <w:r>
        <w:t>szerint,</w:t>
      </w:r>
      <w:r>
        <w:rPr>
          <w:spacing w:val="-5"/>
        </w:rPr>
        <w:t xml:space="preserve"> </w:t>
      </w:r>
      <w:r>
        <w:t>az</w:t>
      </w:r>
      <w:r>
        <w:rPr>
          <w:spacing w:val="-5"/>
        </w:rPr>
        <w:t xml:space="preserve"> </w:t>
      </w:r>
      <w:r>
        <w:t>utasításoknak</w:t>
      </w:r>
      <w:r>
        <w:rPr>
          <w:spacing w:val="-3"/>
        </w:rPr>
        <w:t xml:space="preserve"> </w:t>
      </w:r>
      <w:r>
        <w:t>megfelelően</w:t>
      </w:r>
      <w:r>
        <w:rPr>
          <w:spacing w:val="-2"/>
        </w:rPr>
        <w:t xml:space="preserve"> </w:t>
      </w:r>
      <w:r>
        <w:t>használja.</w:t>
      </w:r>
    </w:p>
    <w:p w14:paraId="6DC272D8" w14:textId="77777777" w:rsidR="00C53429" w:rsidRDefault="007374EC">
      <w:pPr>
        <w:pStyle w:val="BodyText"/>
        <w:ind w:left="835"/>
      </w:pPr>
      <w:r>
        <w:rPr>
          <w:spacing w:val="-1"/>
        </w:rPr>
        <w:t>Kerülje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szemmel</w:t>
      </w:r>
      <w:r>
        <w:rPr>
          <w:spacing w:val="-1"/>
        </w:rPr>
        <w:t xml:space="preserve"> </w:t>
      </w:r>
      <w:r>
        <w:t>való</w:t>
      </w:r>
      <w:r>
        <w:rPr>
          <w:spacing w:val="-4"/>
        </w:rPr>
        <w:t xml:space="preserve"> </w:t>
      </w:r>
      <w:r>
        <w:t>érintkezést</w:t>
      </w:r>
      <w:r>
        <w:rPr>
          <w:spacing w:val="1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bőrrel</w:t>
      </w:r>
      <w:r>
        <w:rPr>
          <w:spacing w:val="-2"/>
        </w:rPr>
        <w:t xml:space="preserve"> </w:t>
      </w:r>
      <w:r>
        <w:t>való</w:t>
      </w:r>
      <w:r>
        <w:rPr>
          <w:spacing w:val="-3"/>
        </w:rPr>
        <w:t xml:space="preserve"> </w:t>
      </w:r>
      <w:r>
        <w:t>hosszan</w:t>
      </w:r>
      <w:r>
        <w:rPr>
          <w:spacing w:val="1"/>
        </w:rPr>
        <w:t xml:space="preserve"> </w:t>
      </w:r>
      <w:r>
        <w:t>tartó</w:t>
      </w:r>
      <w:r>
        <w:rPr>
          <w:spacing w:val="-9"/>
        </w:rPr>
        <w:t xml:space="preserve"> </w:t>
      </w:r>
      <w:r>
        <w:t>vagy</w:t>
      </w:r>
      <w:r>
        <w:rPr>
          <w:spacing w:val="-3"/>
        </w:rPr>
        <w:t xml:space="preserve"> </w:t>
      </w:r>
      <w:r>
        <w:t>ismételt</w:t>
      </w:r>
      <w:r>
        <w:rPr>
          <w:spacing w:val="-4"/>
        </w:rPr>
        <w:t xml:space="preserve"> </w:t>
      </w:r>
      <w:r>
        <w:t>érintkezést.</w:t>
      </w:r>
    </w:p>
    <w:p w14:paraId="57BCBEDB" w14:textId="77777777" w:rsidR="00C53429" w:rsidRDefault="007374EC">
      <w:pPr>
        <w:pStyle w:val="Heading2"/>
        <w:spacing w:line="218" w:lineRule="exact"/>
        <w:ind w:left="835" w:firstLine="0"/>
      </w:pPr>
      <w:r>
        <w:t>Technikai</w:t>
      </w:r>
      <w:r>
        <w:rPr>
          <w:spacing w:val="-4"/>
        </w:rPr>
        <w:t xml:space="preserve"> </w:t>
      </w:r>
      <w:r>
        <w:t>intézkedések:</w:t>
      </w:r>
    </w:p>
    <w:p w14:paraId="7EF2B118" w14:textId="77777777" w:rsidR="00C53429" w:rsidRDefault="007374EC">
      <w:pPr>
        <w:pStyle w:val="BodyText"/>
        <w:spacing w:before="0" w:line="218" w:lineRule="exact"/>
        <w:ind w:left="835"/>
      </w:pPr>
      <w:r>
        <w:t>Biztosítson</w:t>
      </w:r>
      <w:r>
        <w:rPr>
          <w:spacing w:val="-5"/>
        </w:rPr>
        <w:t xml:space="preserve"> </w:t>
      </w:r>
      <w:r>
        <w:t>megfelelő</w:t>
      </w:r>
      <w:r>
        <w:rPr>
          <w:spacing w:val="-2"/>
        </w:rPr>
        <w:t xml:space="preserve"> </w:t>
      </w:r>
      <w:r>
        <w:t>szellőzést.</w:t>
      </w:r>
    </w:p>
    <w:p w14:paraId="3F80E83F" w14:textId="77777777" w:rsidR="00C53429" w:rsidRDefault="007374EC">
      <w:pPr>
        <w:pStyle w:val="Heading2"/>
        <w:ind w:left="835" w:firstLine="0"/>
      </w:pPr>
      <w:r>
        <w:t>Tűz</w:t>
      </w:r>
      <w:r>
        <w:rPr>
          <w:spacing w:val="-5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robbanás</w:t>
      </w:r>
      <w:r>
        <w:rPr>
          <w:spacing w:val="-6"/>
        </w:rPr>
        <w:t xml:space="preserve"> </w:t>
      </w:r>
      <w:r>
        <w:t>elleni</w:t>
      </w:r>
      <w:r>
        <w:rPr>
          <w:spacing w:val="-3"/>
        </w:rPr>
        <w:t xml:space="preserve"> </w:t>
      </w:r>
      <w:r>
        <w:t>óvintézkedések:</w:t>
      </w:r>
    </w:p>
    <w:p w14:paraId="4F5A7C8C" w14:textId="77777777" w:rsidR="00C53429" w:rsidRDefault="007374EC">
      <w:pPr>
        <w:pStyle w:val="BodyText"/>
        <w:spacing w:before="2"/>
        <w:ind w:left="835"/>
      </w:pPr>
      <w:r>
        <w:t>Nincs</w:t>
      </w:r>
      <w:r>
        <w:rPr>
          <w:spacing w:val="-2"/>
        </w:rPr>
        <w:t xml:space="preserve"> </w:t>
      </w:r>
      <w:r>
        <w:t>szükség</w:t>
      </w:r>
      <w:r>
        <w:rPr>
          <w:spacing w:val="-5"/>
        </w:rPr>
        <w:t xml:space="preserve"> </w:t>
      </w:r>
      <w:r>
        <w:t>különleges</w:t>
      </w:r>
      <w:r>
        <w:rPr>
          <w:spacing w:val="-1"/>
        </w:rPr>
        <w:t xml:space="preserve"> </w:t>
      </w:r>
      <w:r>
        <w:t>intézkedésekre.</w:t>
      </w:r>
    </w:p>
    <w:p w14:paraId="5D68E185" w14:textId="77777777" w:rsidR="00C53429" w:rsidRDefault="007374EC">
      <w:pPr>
        <w:pStyle w:val="Heading2"/>
        <w:tabs>
          <w:tab w:val="left" w:pos="840"/>
        </w:tabs>
        <w:ind w:left="835" w:right="3411" w:hanging="706"/>
      </w:pPr>
      <w:r>
        <w:t>7.2.A</w:t>
      </w:r>
      <w:r>
        <w:tab/>
      </w:r>
      <w:r>
        <w:tab/>
      </w:r>
      <w:r>
        <w:rPr>
          <w:spacing w:val="-1"/>
          <w:u w:val="single"/>
        </w:rPr>
        <w:t xml:space="preserve">biztonságos </w:t>
      </w:r>
      <w:r>
        <w:rPr>
          <w:u w:val="single"/>
        </w:rPr>
        <w:t>tárolás feltételei, beleértve az esetleges összeférhetetlenségeket is:</w:t>
      </w:r>
      <w:r>
        <w:rPr>
          <w:spacing w:val="-35"/>
        </w:rPr>
        <w:t xml:space="preserve"> </w:t>
      </w:r>
      <w:r>
        <w:t>Technikai</w:t>
      </w:r>
      <w:r>
        <w:rPr>
          <w:spacing w:val="-2"/>
        </w:rPr>
        <w:t xml:space="preserve"> </w:t>
      </w:r>
      <w:r>
        <w:t>intézkedések</w:t>
      </w:r>
      <w:r>
        <w:rPr>
          <w:spacing w:val="-2"/>
        </w:rPr>
        <w:t xml:space="preserve"> </w:t>
      </w:r>
      <w:r>
        <w:t>és tárolási</w:t>
      </w:r>
      <w:r>
        <w:rPr>
          <w:spacing w:val="-7"/>
        </w:rPr>
        <w:t xml:space="preserve"> </w:t>
      </w:r>
      <w:r>
        <w:t>feltételek:</w:t>
      </w:r>
    </w:p>
    <w:p w14:paraId="1BA0A347" w14:textId="77777777" w:rsidR="00C53429" w:rsidRDefault="007374EC">
      <w:pPr>
        <w:pStyle w:val="BodyText"/>
        <w:spacing w:before="0" w:line="217" w:lineRule="exact"/>
        <w:ind w:left="835"/>
      </w:pPr>
      <w:r>
        <w:t>Tartsa</w:t>
      </w:r>
      <w:r>
        <w:rPr>
          <w:spacing w:val="2"/>
        </w:rPr>
        <w:t xml:space="preserve"> </w:t>
      </w:r>
      <w:r>
        <w:t>hűvösen.</w:t>
      </w:r>
      <w:r>
        <w:rPr>
          <w:spacing w:val="-3"/>
        </w:rPr>
        <w:t xml:space="preserve"> </w:t>
      </w:r>
      <w:r>
        <w:t>Védje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fagytól.</w:t>
      </w:r>
    </w:p>
    <w:p w14:paraId="7CA4AD36" w14:textId="77777777" w:rsidR="00C53429" w:rsidRDefault="007374EC">
      <w:pPr>
        <w:pStyle w:val="BodyText"/>
        <w:ind w:left="835"/>
      </w:pPr>
      <w:r>
        <w:t>Ne tárolja</w:t>
      </w:r>
      <w:r>
        <w:rPr>
          <w:spacing w:val="-3"/>
        </w:rPr>
        <w:t xml:space="preserve"> </w:t>
      </w:r>
      <w:r>
        <w:t>együtt</w:t>
      </w:r>
      <w:r>
        <w:rPr>
          <w:spacing w:val="-5"/>
        </w:rPr>
        <w:t xml:space="preserve"> </w:t>
      </w:r>
      <w:r>
        <w:t>élelmiszerrel</w:t>
      </w:r>
      <w:r>
        <w:rPr>
          <w:spacing w:val="-4"/>
        </w:rPr>
        <w:t xml:space="preserve"> </w:t>
      </w:r>
      <w:r>
        <w:t>vagy</w:t>
      </w:r>
      <w:r>
        <w:rPr>
          <w:spacing w:val="-5"/>
        </w:rPr>
        <w:t xml:space="preserve"> </w:t>
      </w:r>
      <w:r>
        <w:t>állati</w:t>
      </w:r>
      <w:r>
        <w:rPr>
          <w:spacing w:val="4"/>
        </w:rPr>
        <w:t xml:space="preserve"> </w:t>
      </w:r>
      <w:r>
        <w:t>takarmánnyal.</w:t>
      </w:r>
    </w:p>
    <w:p w14:paraId="5495E953" w14:textId="77777777" w:rsidR="00C53429" w:rsidRDefault="007374EC">
      <w:pPr>
        <w:spacing w:before="1"/>
        <w:ind w:left="835"/>
        <w:rPr>
          <w:sz w:val="18"/>
        </w:rPr>
      </w:pPr>
      <w:r>
        <w:rPr>
          <w:b/>
          <w:sz w:val="18"/>
        </w:rPr>
        <w:t>Nem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összeférhető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anyagok:</w:t>
      </w:r>
      <w:r>
        <w:rPr>
          <w:b/>
          <w:spacing w:val="1"/>
          <w:sz w:val="18"/>
        </w:rPr>
        <w:t xml:space="preserve"> </w:t>
      </w:r>
      <w:r>
        <w:rPr>
          <w:sz w:val="18"/>
        </w:rPr>
        <w:t>lásd</w:t>
      </w:r>
      <w:r>
        <w:rPr>
          <w:spacing w:val="-6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10.5. szakaszt.</w:t>
      </w:r>
    </w:p>
    <w:p w14:paraId="162506F9" w14:textId="77777777" w:rsidR="00C53429" w:rsidRDefault="007374EC">
      <w:pPr>
        <w:spacing w:before="1" w:line="218" w:lineRule="exact"/>
        <w:ind w:left="835"/>
        <w:rPr>
          <w:sz w:val="18"/>
        </w:rPr>
      </w:pPr>
      <w:r>
        <w:rPr>
          <w:b/>
          <w:sz w:val="18"/>
        </w:rPr>
        <w:t>Csomagolóanyag:</w:t>
      </w:r>
      <w:r>
        <w:rPr>
          <w:b/>
          <w:spacing w:val="-5"/>
          <w:sz w:val="18"/>
        </w:rPr>
        <w:t xml:space="preserve"> </w:t>
      </w:r>
      <w:r>
        <w:rPr>
          <w:sz w:val="18"/>
        </w:rPr>
        <w:t>Nincsenek</w:t>
      </w:r>
      <w:r>
        <w:rPr>
          <w:spacing w:val="-7"/>
          <w:sz w:val="18"/>
        </w:rPr>
        <w:t xml:space="preserve"> </w:t>
      </w:r>
      <w:r>
        <w:rPr>
          <w:sz w:val="18"/>
        </w:rPr>
        <w:t>különleges</w:t>
      </w:r>
      <w:r>
        <w:rPr>
          <w:spacing w:val="-1"/>
          <w:sz w:val="18"/>
        </w:rPr>
        <w:t xml:space="preserve"> </w:t>
      </w:r>
      <w:r>
        <w:rPr>
          <w:sz w:val="18"/>
        </w:rPr>
        <w:t>előírások.</w:t>
      </w:r>
    </w:p>
    <w:p w14:paraId="25892E90" w14:textId="77777777" w:rsidR="00C53429" w:rsidRDefault="007374EC">
      <w:pPr>
        <w:pStyle w:val="Heading2"/>
        <w:tabs>
          <w:tab w:val="left" w:pos="2256"/>
        </w:tabs>
        <w:spacing w:before="0" w:line="218" w:lineRule="exact"/>
        <w:ind w:left="130" w:firstLine="0"/>
      </w:pPr>
      <w:r>
        <w:t>7.3.Meghatározott</w:t>
      </w:r>
      <w:r>
        <w:tab/>
      </w:r>
      <w:r>
        <w:rPr>
          <w:u w:val="single"/>
        </w:rPr>
        <w:t>végfelhasználás(ok):</w:t>
      </w:r>
    </w:p>
    <w:p w14:paraId="1ACC1551" w14:textId="77777777" w:rsidR="00C53429" w:rsidRDefault="007374EC">
      <w:pPr>
        <w:pStyle w:val="BodyText"/>
        <w:spacing w:before="2"/>
        <w:ind w:left="835"/>
      </w:pPr>
      <w:r>
        <w:t>Nem áll</w:t>
      </w:r>
      <w:r>
        <w:rPr>
          <w:spacing w:val="-1"/>
        </w:rPr>
        <w:t xml:space="preserve"> </w:t>
      </w:r>
      <w:r>
        <w:t>rendelkezésre</w:t>
      </w:r>
      <w:r>
        <w:rPr>
          <w:spacing w:val="-7"/>
        </w:rPr>
        <w:t xml:space="preserve"> </w:t>
      </w:r>
      <w:r>
        <w:t>konkrét</w:t>
      </w:r>
      <w:r>
        <w:rPr>
          <w:spacing w:val="-2"/>
        </w:rPr>
        <w:t xml:space="preserve"> </w:t>
      </w:r>
      <w:r>
        <w:t>utasítás.</w:t>
      </w:r>
    </w:p>
    <w:p w14:paraId="225A9773" w14:textId="77777777" w:rsidR="00C53429" w:rsidRDefault="00C53429">
      <w:pPr>
        <w:sectPr w:rsidR="00C53429">
          <w:pgSz w:w="11910" w:h="16840"/>
          <w:pgMar w:top="1660" w:right="700" w:bottom="880" w:left="720" w:header="743" w:footer="690" w:gutter="0"/>
          <w:cols w:space="720"/>
        </w:sectPr>
      </w:pPr>
    </w:p>
    <w:p w14:paraId="0870D426" w14:textId="77777777" w:rsidR="00C53429" w:rsidRDefault="007374EC">
      <w:pPr>
        <w:pStyle w:val="Heading1"/>
        <w:numPr>
          <w:ilvl w:val="0"/>
          <w:numId w:val="3"/>
        </w:numPr>
        <w:tabs>
          <w:tab w:val="left" w:pos="370"/>
          <w:tab w:val="left" w:pos="10367"/>
        </w:tabs>
        <w:spacing w:before="147"/>
        <w:ind w:left="369" w:hanging="269"/>
      </w:pPr>
      <w:r>
        <w:rPr>
          <w:color w:val="FFFFFF"/>
          <w:shd w:val="clear" w:color="auto" w:fill="FF6600"/>
        </w:rPr>
        <w:lastRenderedPageBreak/>
        <w:t xml:space="preserve">SZAKASZ:  </w:t>
      </w:r>
      <w:r>
        <w:rPr>
          <w:color w:val="FFFFFF"/>
          <w:spacing w:val="6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AZ  </w:t>
      </w:r>
      <w:r>
        <w:rPr>
          <w:color w:val="FFFFFF"/>
          <w:spacing w:val="18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EXPOZÍCIÓ  </w:t>
      </w:r>
      <w:r>
        <w:rPr>
          <w:color w:val="FFFFFF"/>
          <w:spacing w:val="11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ELLENŐRZÉSE/EGYÉNI  </w:t>
      </w:r>
      <w:r>
        <w:rPr>
          <w:color w:val="FFFFFF"/>
          <w:spacing w:val="13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VÉDELEM</w:t>
      </w:r>
      <w:r>
        <w:rPr>
          <w:color w:val="FFFFFF"/>
          <w:shd w:val="clear" w:color="auto" w:fill="FF6600"/>
        </w:rPr>
        <w:tab/>
      </w:r>
    </w:p>
    <w:p w14:paraId="6B876036" w14:textId="77777777" w:rsidR="00C53429" w:rsidRDefault="00C53429">
      <w:pPr>
        <w:pStyle w:val="BodyText"/>
        <w:spacing w:before="9"/>
        <w:ind w:left="0"/>
        <w:rPr>
          <w:b/>
          <w:sz w:val="17"/>
        </w:rPr>
      </w:pPr>
    </w:p>
    <w:p w14:paraId="4382F07A" w14:textId="77777777" w:rsidR="00C53429" w:rsidRDefault="007374EC">
      <w:pPr>
        <w:pStyle w:val="Heading2"/>
        <w:numPr>
          <w:ilvl w:val="1"/>
          <w:numId w:val="3"/>
        </w:numPr>
        <w:tabs>
          <w:tab w:val="left" w:pos="429"/>
          <w:tab w:val="left" w:pos="1546"/>
        </w:tabs>
        <w:spacing w:before="0"/>
        <w:ind w:left="428" w:hanging="299"/>
      </w:pPr>
      <w:r>
        <w:t>Ellenőrzési</w:t>
      </w:r>
      <w:r>
        <w:tab/>
      </w:r>
      <w:r>
        <w:rPr>
          <w:u w:val="single"/>
        </w:rPr>
        <w:t>paraméterek</w:t>
      </w:r>
      <w:r>
        <w:t>:</w:t>
      </w:r>
    </w:p>
    <w:p w14:paraId="115051B7" w14:textId="77777777" w:rsidR="00C53429" w:rsidRDefault="00C53429">
      <w:pPr>
        <w:pStyle w:val="BodyText"/>
        <w:spacing w:before="12"/>
        <w:ind w:left="0"/>
        <w:rPr>
          <w:b/>
          <w:sz w:val="12"/>
        </w:rPr>
      </w:pPr>
    </w:p>
    <w:p w14:paraId="515B8157" w14:textId="77777777" w:rsidR="00C53429" w:rsidRDefault="007374EC">
      <w:pPr>
        <w:spacing w:before="67" w:line="235" w:lineRule="auto"/>
        <w:ind w:left="840" w:right="2983"/>
        <w:rPr>
          <w:sz w:val="18"/>
        </w:rPr>
      </w:pPr>
      <w:r>
        <w:rPr>
          <w:b/>
          <w:sz w:val="18"/>
        </w:rPr>
        <w:t xml:space="preserve">Foglalkozási expozíciós határértékek </w:t>
      </w:r>
      <w:r>
        <w:rPr>
          <w:sz w:val="18"/>
        </w:rPr>
        <w:t>(a Bizottság 2000. június 8-i 2000/39/EK irányelve):</w:t>
      </w:r>
      <w:r>
        <w:rPr>
          <w:spacing w:val="-34"/>
          <w:sz w:val="18"/>
        </w:rPr>
        <w:t xml:space="preserve"> </w:t>
      </w:r>
      <w:r>
        <w:rPr>
          <w:sz w:val="18"/>
        </w:rPr>
        <w:t>A keverék összetevőit</w:t>
      </w:r>
      <w:r>
        <w:rPr>
          <w:spacing w:val="1"/>
          <w:sz w:val="18"/>
        </w:rPr>
        <w:t xml:space="preserve"> </w:t>
      </w:r>
      <w:r>
        <w:rPr>
          <w:sz w:val="18"/>
        </w:rPr>
        <w:t>nem</w:t>
      </w:r>
      <w:r>
        <w:rPr>
          <w:spacing w:val="-1"/>
          <w:sz w:val="18"/>
        </w:rPr>
        <w:t xml:space="preserve"> </w:t>
      </w:r>
      <w:r>
        <w:rPr>
          <w:sz w:val="18"/>
        </w:rPr>
        <w:t>szabályozza</w:t>
      </w:r>
      <w:r>
        <w:rPr>
          <w:spacing w:val="-1"/>
          <w:sz w:val="18"/>
        </w:rPr>
        <w:t xml:space="preserve"> </w:t>
      </w:r>
      <w:r>
        <w:rPr>
          <w:sz w:val="18"/>
        </w:rPr>
        <w:t>expozíciós</w:t>
      </w:r>
      <w:r>
        <w:rPr>
          <w:spacing w:val="-5"/>
          <w:sz w:val="18"/>
        </w:rPr>
        <w:t xml:space="preserve"> </w:t>
      </w:r>
      <w:r>
        <w:rPr>
          <w:sz w:val="18"/>
        </w:rPr>
        <w:t>határérték.</w:t>
      </w:r>
    </w:p>
    <w:p w14:paraId="3E7DD8B9" w14:textId="77777777" w:rsidR="00C53429" w:rsidRDefault="00C53429">
      <w:pPr>
        <w:pStyle w:val="BodyText"/>
        <w:spacing w:before="3"/>
        <w:ind w:left="0"/>
      </w:pPr>
    </w:p>
    <w:tbl>
      <w:tblPr>
        <w:tblW w:w="0" w:type="auto"/>
        <w:tblInd w:w="8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7"/>
        <w:gridCol w:w="1416"/>
        <w:gridCol w:w="1133"/>
        <w:gridCol w:w="1133"/>
        <w:gridCol w:w="1138"/>
        <w:gridCol w:w="1138"/>
        <w:gridCol w:w="1133"/>
        <w:gridCol w:w="1128"/>
      </w:tblGrid>
      <w:tr w:rsidR="00C53429" w14:paraId="0F40F5A1" w14:textId="77777777">
        <w:trPr>
          <w:trHeight w:val="412"/>
        </w:trPr>
        <w:tc>
          <w:tcPr>
            <w:tcW w:w="2693" w:type="dxa"/>
            <w:gridSpan w:val="2"/>
            <w:vMerge w:val="restart"/>
            <w:shd w:val="clear" w:color="auto" w:fill="F1F1F1"/>
          </w:tcPr>
          <w:p w14:paraId="7CEFFD2E" w14:textId="77777777" w:rsidR="00C53429" w:rsidRDefault="00C53429">
            <w:pPr>
              <w:pStyle w:val="TableParagraph"/>
              <w:spacing w:before="8"/>
              <w:rPr>
                <w:sz w:val="25"/>
              </w:rPr>
            </w:pPr>
          </w:p>
          <w:p w14:paraId="1DD0D4F5" w14:textId="77777777" w:rsidR="00C53429" w:rsidRDefault="007374EC">
            <w:pPr>
              <w:pStyle w:val="TableParagraph"/>
              <w:spacing w:before="0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DNEL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értékek</w:t>
            </w:r>
          </w:p>
        </w:tc>
        <w:tc>
          <w:tcPr>
            <w:tcW w:w="2266" w:type="dxa"/>
            <w:gridSpan w:val="2"/>
            <w:shd w:val="clear" w:color="auto" w:fill="F1F1F1"/>
          </w:tcPr>
          <w:p w14:paraId="6F868F98" w14:textId="77777777" w:rsidR="00C53429" w:rsidRDefault="007374EC">
            <w:pPr>
              <w:pStyle w:val="TableParagraph"/>
              <w:spacing w:before="97"/>
              <w:ind w:left="524"/>
              <w:rPr>
                <w:b/>
                <w:sz w:val="18"/>
              </w:rPr>
            </w:pPr>
            <w:r>
              <w:rPr>
                <w:b/>
                <w:sz w:val="18"/>
              </w:rPr>
              <w:t>Orális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expozíció</w:t>
            </w:r>
          </w:p>
        </w:tc>
        <w:tc>
          <w:tcPr>
            <w:tcW w:w="2276" w:type="dxa"/>
            <w:gridSpan w:val="2"/>
            <w:shd w:val="clear" w:color="auto" w:fill="F1F1F1"/>
          </w:tcPr>
          <w:p w14:paraId="183FBD32" w14:textId="77777777" w:rsidR="00C53429" w:rsidRDefault="007374EC">
            <w:pPr>
              <w:pStyle w:val="TableParagraph"/>
              <w:spacing w:before="97"/>
              <w:ind w:left="409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Dermális</w:t>
            </w:r>
            <w:proofErr w:type="spellEnd"/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expozíció</w:t>
            </w:r>
          </w:p>
        </w:tc>
        <w:tc>
          <w:tcPr>
            <w:tcW w:w="2261" w:type="dxa"/>
            <w:gridSpan w:val="2"/>
            <w:shd w:val="clear" w:color="auto" w:fill="F1F1F1"/>
          </w:tcPr>
          <w:p w14:paraId="6049EE1F" w14:textId="77777777" w:rsidR="00C53429" w:rsidRDefault="007374EC">
            <w:pPr>
              <w:pStyle w:val="TableParagraph"/>
              <w:spacing w:before="97"/>
              <w:ind w:left="404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Inhalatív</w:t>
            </w:r>
            <w:proofErr w:type="spellEnd"/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expozíció</w:t>
            </w:r>
          </w:p>
        </w:tc>
      </w:tr>
      <w:tr w:rsidR="00C53429" w14:paraId="48E08754" w14:textId="77777777">
        <w:trPr>
          <w:trHeight w:val="417"/>
        </w:trPr>
        <w:tc>
          <w:tcPr>
            <w:tcW w:w="2693" w:type="dxa"/>
            <w:gridSpan w:val="2"/>
            <w:vMerge/>
            <w:tcBorders>
              <w:top w:val="nil"/>
            </w:tcBorders>
            <w:shd w:val="clear" w:color="auto" w:fill="F1F1F1"/>
          </w:tcPr>
          <w:p w14:paraId="4A1BD736" w14:textId="77777777" w:rsidR="00C53429" w:rsidRDefault="00C53429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shd w:val="clear" w:color="auto" w:fill="F1F1F1"/>
          </w:tcPr>
          <w:p w14:paraId="291C1586" w14:textId="77777777" w:rsidR="00C53429" w:rsidRDefault="007374EC">
            <w:pPr>
              <w:pStyle w:val="TableParagraph"/>
              <w:spacing w:before="10"/>
              <w:ind w:left="194" w:right="188"/>
              <w:jc w:val="center"/>
              <w:rPr>
                <w:sz w:val="16"/>
              </w:rPr>
            </w:pPr>
            <w:r>
              <w:rPr>
                <w:sz w:val="16"/>
              </w:rPr>
              <w:t>Rövid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távú</w:t>
            </w:r>
          </w:p>
          <w:p w14:paraId="35728687" w14:textId="77777777" w:rsidR="00C53429" w:rsidRDefault="007374EC">
            <w:pPr>
              <w:pStyle w:val="TableParagraph"/>
              <w:spacing w:before="2" w:line="190" w:lineRule="exact"/>
              <w:ind w:left="196" w:right="185"/>
              <w:jc w:val="center"/>
              <w:rPr>
                <w:sz w:val="16"/>
              </w:rPr>
            </w:pPr>
            <w:r>
              <w:rPr>
                <w:sz w:val="16"/>
              </w:rPr>
              <w:t>(akut)</w:t>
            </w:r>
          </w:p>
        </w:tc>
        <w:tc>
          <w:tcPr>
            <w:tcW w:w="1133" w:type="dxa"/>
            <w:shd w:val="clear" w:color="auto" w:fill="F1F1F1"/>
          </w:tcPr>
          <w:p w14:paraId="059FC283" w14:textId="77777777" w:rsidR="00C53429" w:rsidRDefault="007374EC">
            <w:pPr>
              <w:pStyle w:val="TableParagraph"/>
              <w:spacing w:before="6" w:line="190" w:lineRule="atLeast"/>
              <w:ind w:left="240" w:right="154" w:hanging="72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Hosszú </w:t>
            </w:r>
            <w:r>
              <w:rPr>
                <w:spacing w:val="-1"/>
                <w:sz w:val="16"/>
              </w:rPr>
              <w:t>távú</w:t>
            </w:r>
            <w:r>
              <w:rPr>
                <w:spacing w:val="-30"/>
                <w:sz w:val="16"/>
              </w:rPr>
              <w:t xml:space="preserve"> </w:t>
            </w:r>
            <w:r>
              <w:rPr>
                <w:sz w:val="16"/>
              </w:rPr>
              <w:t>(krónikus)</w:t>
            </w:r>
          </w:p>
        </w:tc>
        <w:tc>
          <w:tcPr>
            <w:tcW w:w="1138" w:type="dxa"/>
            <w:shd w:val="clear" w:color="auto" w:fill="F1F1F1"/>
          </w:tcPr>
          <w:p w14:paraId="5CF5CA6B" w14:textId="77777777" w:rsidR="00C53429" w:rsidRDefault="007374EC">
            <w:pPr>
              <w:pStyle w:val="TableParagraph"/>
              <w:spacing w:before="10"/>
              <w:ind w:left="196" w:right="195"/>
              <w:jc w:val="center"/>
              <w:rPr>
                <w:sz w:val="16"/>
              </w:rPr>
            </w:pPr>
            <w:r>
              <w:rPr>
                <w:sz w:val="16"/>
              </w:rPr>
              <w:t>Rövid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távú</w:t>
            </w:r>
          </w:p>
          <w:p w14:paraId="5C6358DD" w14:textId="77777777" w:rsidR="00C53429" w:rsidRDefault="007374EC">
            <w:pPr>
              <w:pStyle w:val="TableParagraph"/>
              <w:spacing w:before="2" w:line="190" w:lineRule="exact"/>
              <w:ind w:left="196" w:right="189"/>
              <w:jc w:val="center"/>
              <w:rPr>
                <w:sz w:val="16"/>
              </w:rPr>
            </w:pPr>
            <w:r>
              <w:rPr>
                <w:sz w:val="16"/>
              </w:rPr>
              <w:t>(akut)</w:t>
            </w:r>
          </w:p>
        </w:tc>
        <w:tc>
          <w:tcPr>
            <w:tcW w:w="1138" w:type="dxa"/>
            <w:shd w:val="clear" w:color="auto" w:fill="F1F1F1"/>
          </w:tcPr>
          <w:p w14:paraId="6A550900" w14:textId="77777777" w:rsidR="00C53429" w:rsidRDefault="007374EC">
            <w:pPr>
              <w:pStyle w:val="TableParagraph"/>
              <w:spacing w:before="6" w:line="190" w:lineRule="atLeast"/>
              <w:ind w:left="241" w:right="158" w:hanging="72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Hosszú </w:t>
            </w:r>
            <w:r>
              <w:rPr>
                <w:spacing w:val="-1"/>
                <w:sz w:val="16"/>
              </w:rPr>
              <w:t>távú</w:t>
            </w:r>
            <w:r>
              <w:rPr>
                <w:spacing w:val="-30"/>
                <w:sz w:val="16"/>
              </w:rPr>
              <w:t xml:space="preserve"> </w:t>
            </w:r>
            <w:r>
              <w:rPr>
                <w:sz w:val="16"/>
              </w:rPr>
              <w:t>(krónikus)</w:t>
            </w:r>
          </w:p>
        </w:tc>
        <w:tc>
          <w:tcPr>
            <w:tcW w:w="1133" w:type="dxa"/>
            <w:shd w:val="clear" w:color="auto" w:fill="F1F1F1"/>
          </w:tcPr>
          <w:p w14:paraId="5B47225C" w14:textId="77777777" w:rsidR="00C53429" w:rsidRDefault="007374EC">
            <w:pPr>
              <w:pStyle w:val="TableParagraph"/>
              <w:spacing w:before="10"/>
              <w:ind w:left="195" w:right="188"/>
              <w:jc w:val="center"/>
              <w:rPr>
                <w:sz w:val="16"/>
              </w:rPr>
            </w:pPr>
            <w:r>
              <w:rPr>
                <w:sz w:val="16"/>
              </w:rPr>
              <w:t>Rövid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távú</w:t>
            </w:r>
          </w:p>
          <w:p w14:paraId="52FE09B3" w14:textId="77777777" w:rsidR="00C53429" w:rsidRDefault="007374EC">
            <w:pPr>
              <w:pStyle w:val="TableParagraph"/>
              <w:spacing w:before="2" w:line="190" w:lineRule="exact"/>
              <w:ind w:left="190" w:right="188"/>
              <w:jc w:val="center"/>
              <w:rPr>
                <w:sz w:val="16"/>
              </w:rPr>
            </w:pPr>
            <w:r>
              <w:rPr>
                <w:sz w:val="16"/>
              </w:rPr>
              <w:t>(akut)</w:t>
            </w:r>
          </w:p>
        </w:tc>
        <w:tc>
          <w:tcPr>
            <w:tcW w:w="1128" w:type="dxa"/>
            <w:shd w:val="clear" w:color="auto" w:fill="F1F1F1"/>
          </w:tcPr>
          <w:p w14:paraId="76C6EF8A" w14:textId="77777777" w:rsidR="00C53429" w:rsidRDefault="007374EC">
            <w:pPr>
              <w:pStyle w:val="TableParagraph"/>
              <w:spacing w:before="6" w:line="190" w:lineRule="atLeast"/>
              <w:ind w:left="236" w:right="153" w:hanging="72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Hosszú </w:t>
            </w:r>
            <w:r>
              <w:rPr>
                <w:spacing w:val="-1"/>
                <w:sz w:val="16"/>
              </w:rPr>
              <w:t>távú</w:t>
            </w:r>
            <w:r>
              <w:rPr>
                <w:spacing w:val="-30"/>
                <w:sz w:val="16"/>
              </w:rPr>
              <w:t xml:space="preserve"> </w:t>
            </w:r>
            <w:r>
              <w:rPr>
                <w:sz w:val="16"/>
              </w:rPr>
              <w:t>(krónikus)</w:t>
            </w:r>
          </w:p>
        </w:tc>
      </w:tr>
      <w:tr w:rsidR="00C53429" w14:paraId="5B2D9A68" w14:textId="77777777">
        <w:trPr>
          <w:trHeight w:val="196"/>
        </w:trPr>
        <w:tc>
          <w:tcPr>
            <w:tcW w:w="1277" w:type="dxa"/>
            <w:vMerge w:val="restart"/>
            <w:shd w:val="clear" w:color="auto" w:fill="F1F1F1"/>
          </w:tcPr>
          <w:p w14:paraId="68B487A4" w14:textId="77777777" w:rsidR="00C53429" w:rsidRDefault="007374EC">
            <w:pPr>
              <w:pStyle w:val="TableParagraph"/>
              <w:spacing w:before="93"/>
              <w:ind w:left="105"/>
              <w:rPr>
                <w:sz w:val="18"/>
              </w:rPr>
            </w:pPr>
            <w:r>
              <w:rPr>
                <w:sz w:val="18"/>
              </w:rPr>
              <w:t>Fogyasztó</w:t>
            </w:r>
          </w:p>
        </w:tc>
        <w:tc>
          <w:tcPr>
            <w:tcW w:w="1416" w:type="dxa"/>
            <w:shd w:val="clear" w:color="auto" w:fill="F1F1F1"/>
          </w:tcPr>
          <w:p w14:paraId="70C48E85" w14:textId="77777777" w:rsidR="00C53429" w:rsidRDefault="007374EC">
            <w:pPr>
              <w:pStyle w:val="TableParagraph"/>
              <w:spacing w:line="176" w:lineRule="exact"/>
              <w:ind w:left="105"/>
              <w:rPr>
                <w:sz w:val="16"/>
              </w:rPr>
            </w:pPr>
            <w:r>
              <w:rPr>
                <w:sz w:val="16"/>
              </w:rPr>
              <w:t>Helyi</w:t>
            </w:r>
          </w:p>
        </w:tc>
        <w:tc>
          <w:tcPr>
            <w:tcW w:w="1133" w:type="dxa"/>
          </w:tcPr>
          <w:p w14:paraId="3F9C6C64" w14:textId="77777777" w:rsidR="00C53429" w:rsidRDefault="007374EC">
            <w:pPr>
              <w:pStyle w:val="TableParagraph"/>
              <w:spacing w:line="176" w:lineRule="exact"/>
              <w:ind w:right="206"/>
              <w:jc w:val="right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33" w:type="dxa"/>
          </w:tcPr>
          <w:p w14:paraId="6EF71DB4" w14:textId="77777777" w:rsidR="00C53429" w:rsidRDefault="007374EC">
            <w:pPr>
              <w:pStyle w:val="TableParagraph"/>
              <w:spacing w:line="176" w:lineRule="exact"/>
              <w:ind w:left="196" w:right="183"/>
              <w:jc w:val="center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38" w:type="dxa"/>
          </w:tcPr>
          <w:p w14:paraId="193B7961" w14:textId="77777777" w:rsidR="00C53429" w:rsidRDefault="007374EC">
            <w:pPr>
              <w:pStyle w:val="TableParagraph"/>
              <w:spacing w:line="176" w:lineRule="exact"/>
              <w:ind w:left="221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38" w:type="dxa"/>
          </w:tcPr>
          <w:p w14:paraId="19AC42CD" w14:textId="77777777" w:rsidR="00C53429" w:rsidRDefault="007374EC">
            <w:pPr>
              <w:pStyle w:val="TableParagraph"/>
              <w:spacing w:line="176" w:lineRule="exact"/>
              <w:ind w:left="221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33" w:type="dxa"/>
          </w:tcPr>
          <w:p w14:paraId="008B6DAC" w14:textId="77777777" w:rsidR="00C53429" w:rsidRDefault="007374EC">
            <w:pPr>
              <w:pStyle w:val="TableParagraph"/>
              <w:spacing w:line="176" w:lineRule="exact"/>
              <w:ind w:left="192" w:right="188"/>
              <w:jc w:val="center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28" w:type="dxa"/>
          </w:tcPr>
          <w:p w14:paraId="7FFAFFA0" w14:textId="77777777" w:rsidR="00C53429" w:rsidRDefault="007374EC">
            <w:pPr>
              <w:pStyle w:val="TableParagraph"/>
              <w:spacing w:line="176" w:lineRule="exact"/>
              <w:ind w:left="195" w:right="186"/>
              <w:jc w:val="center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</w:tr>
      <w:tr w:rsidR="00C53429" w14:paraId="6FD01D03" w14:textId="77777777">
        <w:trPr>
          <w:trHeight w:val="191"/>
        </w:trPr>
        <w:tc>
          <w:tcPr>
            <w:tcW w:w="1277" w:type="dxa"/>
            <w:vMerge/>
            <w:tcBorders>
              <w:top w:val="nil"/>
            </w:tcBorders>
            <w:shd w:val="clear" w:color="auto" w:fill="F1F1F1"/>
          </w:tcPr>
          <w:p w14:paraId="7F8961C4" w14:textId="77777777" w:rsidR="00C53429" w:rsidRDefault="00C53429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shd w:val="clear" w:color="auto" w:fill="F1F1F1"/>
          </w:tcPr>
          <w:p w14:paraId="5478A22D" w14:textId="77777777" w:rsidR="00C53429" w:rsidRDefault="007374EC">
            <w:pPr>
              <w:pStyle w:val="TableParagraph"/>
              <w:spacing w:before="0" w:line="172" w:lineRule="exact"/>
              <w:ind w:left="105"/>
              <w:rPr>
                <w:sz w:val="16"/>
              </w:rPr>
            </w:pPr>
            <w:r>
              <w:rPr>
                <w:sz w:val="16"/>
              </w:rPr>
              <w:t>Rendszerszerű</w:t>
            </w:r>
          </w:p>
        </w:tc>
        <w:tc>
          <w:tcPr>
            <w:tcW w:w="1133" w:type="dxa"/>
          </w:tcPr>
          <w:p w14:paraId="32F2697F" w14:textId="77777777" w:rsidR="00C53429" w:rsidRDefault="007374EC">
            <w:pPr>
              <w:pStyle w:val="TableParagraph"/>
              <w:spacing w:before="0" w:line="172" w:lineRule="exact"/>
              <w:ind w:right="206"/>
              <w:jc w:val="right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33" w:type="dxa"/>
          </w:tcPr>
          <w:p w14:paraId="18C5FC1D" w14:textId="77777777" w:rsidR="00C53429" w:rsidRDefault="007374EC">
            <w:pPr>
              <w:pStyle w:val="TableParagraph"/>
              <w:spacing w:before="0" w:line="172" w:lineRule="exact"/>
              <w:ind w:left="196" w:right="183"/>
              <w:jc w:val="center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38" w:type="dxa"/>
          </w:tcPr>
          <w:p w14:paraId="7E65A93E" w14:textId="77777777" w:rsidR="00C53429" w:rsidRDefault="007374EC">
            <w:pPr>
              <w:pStyle w:val="TableParagraph"/>
              <w:spacing w:before="0" w:line="172" w:lineRule="exact"/>
              <w:ind w:left="221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38" w:type="dxa"/>
          </w:tcPr>
          <w:p w14:paraId="1D1A9F05" w14:textId="77777777" w:rsidR="00C53429" w:rsidRDefault="007374EC">
            <w:pPr>
              <w:pStyle w:val="TableParagraph"/>
              <w:spacing w:before="0" w:line="172" w:lineRule="exact"/>
              <w:ind w:left="221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33" w:type="dxa"/>
          </w:tcPr>
          <w:p w14:paraId="21534116" w14:textId="77777777" w:rsidR="00C53429" w:rsidRDefault="007374EC">
            <w:pPr>
              <w:pStyle w:val="TableParagraph"/>
              <w:spacing w:before="0" w:line="172" w:lineRule="exact"/>
              <w:ind w:left="192" w:right="188"/>
              <w:jc w:val="center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28" w:type="dxa"/>
          </w:tcPr>
          <w:p w14:paraId="11F49A4C" w14:textId="77777777" w:rsidR="00C53429" w:rsidRDefault="007374EC">
            <w:pPr>
              <w:pStyle w:val="TableParagraph"/>
              <w:spacing w:before="0" w:line="172" w:lineRule="exact"/>
              <w:ind w:left="195" w:right="186"/>
              <w:jc w:val="center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</w:tr>
      <w:tr w:rsidR="00C53429" w14:paraId="2C4EB113" w14:textId="77777777">
        <w:trPr>
          <w:trHeight w:val="196"/>
        </w:trPr>
        <w:tc>
          <w:tcPr>
            <w:tcW w:w="1277" w:type="dxa"/>
            <w:vMerge w:val="restart"/>
            <w:shd w:val="clear" w:color="auto" w:fill="F1F1F1"/>
          </w:tcPr>
          <w:p w14:paraId="1DF60044" w14:textId="77777777" w:rsidR="00C53429" w:rsidRDefault="007374EC">
            <w:pPr>
              <w:pStyle w:val="TableParagraph"/>
              <w:spacing w:before="92"/>
              <w:ind w:left="105"/>
              <w:rPr>
                <w:sz w:val="18"/>
              </w:rPr>
            </w:pPr>
            <w:r>
              <w:rPr>
                <w:sz w:val="18"/>
              </w:rPr>
              <w:t>Munkás</w:t>
            </w:r>
          </w:p>
        </w:tc>
        <w:tc>
          <w:tcPr>
            <w:tcW w:w="1416" w:type="dxa"/>
            <w:shd w:val="clear" w:color="auto" w:fill="F1F1F1"/>
          </w:tcPr>
          <w:p w14:paraId="0174F411" w14:textId="77777777" w:rsidR="00C53429" w:rsidRDefault="007374EC">
            <w:pPr>
              <w:pStyle w:val="TableParagraph"/>
              <w:spacing w:line="175" w:lineRule="exact"/>
              <w:ind w:left="105"/>
              <w:rPr>
                <w:sz w:val="16"/>
              </w:rPr>
            </w:pPr>
            <w:r>
              <w:rPr>
                <w:sz w:val="16"/>
              </w:rPr>
              <w:t>Helyi</w:t>
            </w:r>
          </w:p>
        </w:tc>
        <w:tc>
          <w:tcPr>
            <w:tcW w:w="1133" w:type="dxa"/>
          </w:tcPr>
          <w:p w14:paraId="7EC3EEF6" w14:textId="77777777" w:rsidR="00C53429" w:rsidRDefault="007374EC">
            <w:pPr>
              <w:pStyle w:val="TableParagraph"/>
              <w:spacing w:line="175" w:lineRule="exact"/>
              <w:ind w:right="206"/>
              <w:jc w:val="right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33" w:type="dxa"/>
          </w:tcPr>
          <w:p w14:paraId="3DB35BD0" w14:textId="77777777" w:rsidR="00C53429" w:rsidRDefault="007374EC">
            <w:pPr>
              <w:pStyle w:val="TableParagraph"/>
              <w:spacing w:line="175" w:lineRule="exact"/>
              <w:ind w:left="196" w:right="183"/>
              <w:jc w:val="center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38" w:type="dxa"/>
          </w:tcPr>
          <w:p w14:paraId="24D6171A" w14:textId="77777777" w:rsidR="00C53429" w:rsidRDefault="007374EC">
            <w:pPr>
              <w:pStyle w:val="TableParagraph"/>
              <w:spacing w:line="175" w:lineRule="exact"/>
              <w:ind w:left="221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38" w:type="dxa"/>
          </w:tcPr>
          <w:p w14:paraId="4441006F" w14:textId="77777777" w:rsidR="00C53429" w:rsidRDefault="007374EC">
            <w:pPr>
              <w:pStyle w:val="TableParagraph"/>
              <w:spacing w:line="175" w:lineRule="exact"/>
              <w:ind w:left="221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33" w:type="dxa"/>
          </w:tcPr>
          <w:p w14:paraId="0CBA80D0" w14:textId="77777777" w:rsidR="00C53429" w:rsidRDefault="007374EC">
            <w:pPr>
              <w:pStyle w:val="TableParagraph"/>
              <w:spacing w:line="175" w:lineRule="exact"/>
              <w:ind w:left="192" w:right="188"/>
              <w:jc w:val="center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28" w:type="dxa"/>
          </w:tcPr>
          <w:p w14:paraId="69EC60E9" w14:textId="77777777" w:rsidR="00C53429" w:rsidRDefault="007374EC">
            <w:pPr>
              <w:pStyle w:val="TableParagraph"/>
              <w:spacing w:line="175" w:lineRule="exact"/>
              <w:ind w:left="195" w:right="186"/>
              <w:jc w:val="center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</w:tr>
      <w:tr w:rsidR="00C53429" w14:paraId="0309BEDB" w14:textId="77777777">
        <w:trPr>
          <w:trHeight w:val="196"/>
        </w:trPr>
        <w:tc>
          <w:tcPr>
            <w:tcW w:w="1277" w:type="dxa"/>
            <w:vMerge/>
            <w:tcBorders>
              <w:top w:val="nil"/>
            </w:tcBorders>
            <w:shd w:val="clear" w:color="auto" w:fill="F1F1F1"/>
          </w:tcPr>
          <w:p w14:paraId="61EBE4FD" w14:textId="77777777" w:rsidR="00C53429" w:rsidRDefault="00C53429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shd w:val="clear" w:color="auto" w:fill="F1F1F1"/>
          </w:tcPr>
          <w:p w14:paraId="31BCBBDE" w14:textId="77777777" w:rsidR="00C53429" w:rsidRDefault="007374EC">
            <w:pPr>
              <w:pStyle w:val="TableParagraph"/>
              <w:spacing w:line="175" w:lineRule="exact"/>
              <w:ind w:left="105"/>
              <w:rPr>
                <w:sz w:val="16"/>
              </w:rPr>
            </w:pPr>
            <w:r>
              <w:rPr>
                <w:sz w:val="16"/>
              </w:rPr>
              <w:t>Rendszerszerű</w:t>
            </w:r>
          </w:p>
        </w:tc>
        <w:tc>
          <w:tcPr>
            <w:tcW w:w="1133" w:type="dxa"/>
          </w:tcPr>
          <w:p w14:paraId="307FF417" w14:textId="77777777" w:rsidR="00C53429" w:rsidRDefault="007374EC">
            <w:pPr>
              <w:pStyle w:val="TableParagraph"/>
              <w:spacing w:line="175" w:lineRule="exact"/>
              <w:ind w:right="206"/>
              <w:jc w:val="right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33" w:type="dxa"/>
          </w:tcPr>
          <w:p w14:paraId="37C3D1ED" w14:textId="77777777" w:rsidR="00C53429" w:rsidRDefault="007374EC">
            <w:pPr>
              <w:pStyle w:val="TableParagraph"/>
              <w:spacing w:line="175" w:lineRule="exact"/>
              <w:ind w:left="196" w:right="183"/>
              <w:jc w:val="center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38" w:type="dxa"/>
          </w:tcPr>
          <w:p w14:paraId="6E593415" w14:textId="77777777" w:rsidR="00C53429" w:rsidRDefault="007374EC">
            <w:pPr>
              <w:pStyle w:val="TableParagraph"/>
              <w:spacing w:line="175" w:lineRule="exact"/>
              <w:ind w:left="221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38" w:type="dxa"/>
          </w:tcPr>
          <w:p w14:paraId="6F2FF24D" w14:textId="77777777" w:rsidR="00C53429" w:rsidRDefault="007374EC">
            <w:pPr>
              <w:pStyle w:val="TableParagraph"/>
              <w:spacing w:line="175" w:lineRule="exact"/>
              <w:ind w:left="221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33" w:type="dxa"/>
          </w:tcPr>
          <w:p w14:paraId="1D6F6ABD" w14:textId="77777777" w:rsidR="00C53429" w:rsidRDefault="007374EC">
            <w:pPr>
              <w:pStyle w:val="TableParagraph"/>
              <w:spacing w:line="175" w:lineRule="exact"/>
              <w:ind w:left="192" w:right="188"/>
              <w:jc w:val="center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28" w:type="dxa"/>
          </w:tcPr>
          <w:p w14:paraId="565E8463" w14:textId="77777777" w:rsidR="00C53429" w:rsidRDefault="007374EC">
            <w:pPr>
              <w:pStyle w:val="TableParagraph"/>
              <w:spacing w:line="175" w:lineRule="exact"/>
              <w:ind w:left="196" w:right="186"/>
              <w:jc w:val="center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</w:tr>
    </w:tbl>
    <w:p w14:paraId="27EB98D3" w14:textId="77777777" w:rsidR="00C53429" w:rsidRDefault="00C53429">
      <w:pPr>
        <w:pStyle w:val="BodyText"/>
        <w:ind w:left="0"/>
      </w:pPr>
    </w:p>
    <w:tbl>
      <w:tblPr>
        <w:tblW w:w="0" w:type="auto"/>
        <w:tblInd w:w="8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11"/>
        <w:gridCol w:w="3092"/>
        <w:gridCol w:w="2266"/>
      </w:tblGrid>
      <w:tr w:rsidR="00C53429" w14:paraId="3EBD8ED3" w14:textId="77777777">
        <w:trPr>
          <w:trHeight w:val="446"/>
        </w:trPr>
        <w:tc>
          <w:tcPr>
            <w:tcW w:w="9469" w:type="dxa"/>
            <w:gridSpan w:val="3"/>
            <w:shd w:val="clear" w:color="auto" w:fill="F1F1F1"/>
          </w:tcPr>
          <w:p w14:paraId="14529227" w14:textId="77777777" w:rsidR="00C53429" w:rsidRDefault="007374EC">
            <w:pPr>
              <w:pStyle w:val="TableParagraph"/>
              <w:spacing w:before="116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PNEC-értékek</w:t>
            </w:r>
          </w:p>
        </w:tc>
      </w:tr>
      <w:tr w:rsidR="00C53429" w14:paraId="44444ED4" w14:textId="77777777">
        <w:trPr>
          <w:trHeight w:val="273"/>
        </w:trPr>
        <w:tc>
          <w:tcPr>
            <w:tcW w:w="4111" w:type="dxa"/>
            <w:shd w:val="clear" w:color="auto" w:fill="F1F1F1"/>
          </w:tcPr>
          <w:p w14:paraId="091D1863" w14:textId="77777777" w:rsidR="00C53429" w:rsidRDefault="007374EC">
            <w:pPr>
              <w:pStyle w:val="TableParagraph"/>
              <w:spacing w:before="25"/>
              <w:ind w:left="105"/>
              <w:rPr>
                <w:sz w:val="18"/>
              </w:rPr>
            </w:pPr>
            <w:r>
              <w:rPr>
                <w:sz w:val="18"/>
              </w:rPr>
              <w:t>Fülke</w:t>
            </w:r>
          </w:p>
        </w:tc>
        <w:tc>
          <w:tcPr>
            <w:tcW w:w="3092" w:type="dxa"/>
            <w:shd w:val="clear" w:color="auto" w:fill="F1F1F1"/>
          </w:tcPr>
          <w:p w14:paraId="3C3D3860" w14:textId="77777777" w:rsidR="00C53429" w:rsidRDefault="007374EC">
            <w:pPr>
              <w:pStyle w:val="TableParagraph"/>
              <w:spacing w:before="25"/>
              <w:ind w:left="1135" w:right="1119"/>
              <w:jc w:val="center"/>
              <w:rPr>
                <w:sz w:val="18"/>
              </w:rPr>
            </w:pPr>
            <w:r>
              <w:rPr>
                <w:sz w:val="18"/>
              </w:rPr>
              <w:t>Érték</w:t>
            </w:r>
          </w:p>
        </w:tc>
        <w:tc>
          <w:tcPr>
            <w:tcW w:w="2266" w:type="dxa"/>
            <w:shd w:val="clear" w:color="auto" w:fill="F1F1F1"/>
          </w:tcPr>
          <w:p w14:paraId="13A88D60" w14:textId="77777777" w:rsidR="00C53429" w:rsidRDefault="007374EC">
            <w:pPr>
              <w:pStyle w:val="TableParagraph"/>
              <w:spacing w:before="25"/>
              <w:ind w:left="525" w:right="514"/>
              <w:jc w:val="center"/>
              <w:rPr>
                <w:sz w:val="18"/>
              </w:rPr>
            </w:pPr>
            <w:r>
              <w:rPr>
                <w:sz w:val="18"/>
              </w:rPr>
              <w:t>Megjegyzés(</w:t>
            </w:r>
            <w:proofErr w:type="spellStart"/>
            <w:r>
              <w:rPr>
                <w:sz w:val="18"/>
              </w:rPr>
              <w:t>ek</w:t>
            </w:r>
            <w:proofErr w:type="spellEnd"/>
            <w:r>
              <w:rPr>
                <w:sz w:val="18"/>
              </w:rPr>
              <w:t>)</w:t>
            </w:r>
          </w:p>
        </w:tc>
      </w:tr>
      <w:tr w:rsidR="00C53429" w14:paraId="31E06998" w14:textId="77777777">
        <w:trPr>
          <w:trHeight w:val="220"/>
        </w:trPr>
        <w:tc>
          <w:tcPr>
            <w:tcW w:w="4111" w:type="dxa"/>
          </w:tcPr>
          <w:p w14:paraId="0B90E247" w14:textId="77777777" w:rsidR="00C53429" w:rsidRDefault="007374EC">
            <w:pPr>
              <w:pStyle w:val="TableParagraph"/>
              <w:spacing w:before="2" w:line="199" w:lineRule="exact"/>
              <w:ind w:left="105"/>
              <w:rPr>
                <w:sz w:val="18"/>
              </w:rPr>
            </w:pPr>
            <w:r>
              <w:rPr>
                <w:sz w:val="18"/>
              </w:rPr>
              <w:t>Édesvízi</w:t>
            </w:r>
          </w:p>
        </w:tc>
        <w:tc>
          <w:tcPr>
            <w:tcW w:w="3092" w:type="dxa"/>
          </w:tcPr>
          <w:p w14:paraId="5045674D" w14:textId="77777777" w:rsidR="00C53429" w:rsidRDefault="007374EC">
            <w:pPr>
              <w:pStyle w:val="TableParagraph"/>
              <w:spacing w:before="2" w:line="199" w:lineRule="exact"/>
              <w:ind w:left="1135" w:right="1127"/>
              <w:jc w:val="center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</w:t>
            </w:r>
          </w:p>
        </w:tc>
        <w:tc>
          <w:tcPr>
            <w:tcW w:w="2266" w:type="dxa"/>
          </w:tcPr>
          <w:p w14:paraId="1198E6F1" w14:textId="77777777" w:rsidR="00C53429" w:rsidRDefault="007374EC">
            <w:pPr>
              <w:pStyle w:val="TableParagraph"/>
              <w:spacing w:before="2" w:line="199" w:lineRule="exact"/>
              <w:ind w:left="525" w:right="511"/>
              <w:jc w:val="center"/>
              <w:rPr>
                <w:sz w:val="18"/>
              </w:rPr>
            </w:pPr>
            <w:r>
              <w:rPr>
                <w:sz w:val="18"/>
              </w:rPr>
              <w:t>Nincs jegyzet</w:t>
            </w:r>
          </w:p>
        </w:tc>
      </w:tr>
      <w:tr w:rsidR="00C53429" w14:paraId="51B45384" w14:textId="77777777">
        <w:trPr>
          <w:trHeight w:val="220"/>
        </w:trPr>
        <w:tc>
          <w:tcPr>
            <w:tcW w:w="4111" w:type="dxa"/>
          </w:tcPr>
          <w:p w14:paraId="093FAEFC" w14:textId="77777777" w:rsidR="00C53429" w:rsidRDefault="007374EC">
            <w:pPr>
              <w:pStyle w:val="TableParagraph"/>
              <w:spacing w:line="199" w:lineRule="exact"/>
              <w:ind w:left="105"/>
              <w:rPr>
                <w:sz w:val="18"/>
              </w:rPr>
            </w:pPr>
            <w:r>
              <w:rPr>
                <w:sz w:val="18"/>
              </w:rPr>
              <w:t>Tengervíz</w:t>
            </w:r>
          </w:p>
        </w:tc>
        <w:tc>
          <w:tcPr>
            <w:tcW w:w="3092" w:type="dxa"/>
          </w:tcPr>
          <w:p w14:paraId="6B28A6F3" w14:textId="77777777" w:rsidR="00C53429" w:rsidRDefault="007374EC">
            <w:pPr>
              <w:pStyle w:val="TableParagraph"/>
              <w:spacing w:line="199" w:lineRule="exact"/>
              <w:ind w:left="1135" w:right="1127"/>
              <w:jc w:val="center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</w:t>
            </w:r>
          </w:p>
        </w:tc>
        <w:tc>
          <w:tcPr>
            <w:tcW w:w="2266" w:type="dxa"/>
          </w:tcPr>
          <w:p w14:paraId="1199BB55" w14:textId="77777777" w:rsidR="00C53429" w:rsidRDefault="007374EC">
            <w:pPr>
              <w:pStyle w:val="TableParagraph"/>
              <w:spacing w:line="199" w:lineRule="exact"/>
              <w:ind w:left="525" w:right="511"/>
              <w:jc w:val="center"/>
              <w:rPr>
                <w:sz w:val="18"/>
              </w:rPr>
            </w:pPr>
            <w:r>
              <w:rPr>
                <w:sz w:val="18"/>
              </w:rPr>
              <w:t>Nincs jegyzet</w:t>
            </w:r>
          </w:p>
        </w:tc>
      </w:tr>
      <w:tr w:rsidR="00C53429" w14:paraId="708ED8B0" w14:textId="77777777">
        <w:trPr>
          <w:trHeight w:val="215"/>
        </w:trPr>
        <w:tc>
          <w:tcPr>
            <w:tcW w:w="4111" w:type="dxa"/>
          </w:tcPr>
          <w:p w14:paraId="0DF4CC2B" w14:textId="77777777" w:rsidR="00C53429" w:rsidRDefault="007374EC">
            <w:pPr>
              <w:pStyle w:val="TableParagraph"/>
              <w:spacing w:before="0"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Édesvízi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üledék</w:t>
            </w:r>
          </w:p>
        </w:tc>
        <w:tc>
          <w:tcPr>
            <w:tcW w:w="3092" w:type="dxa"/>
          </w:tcPr>
          <w:p w14:paraId="03493F9A" w14:textId="77777777" w:rsidR="00C53429" w:rsidRDefault="007374EC">
            <w:pPr>
              <w:pStyle w:val="TableParagraph"/>
              <w:spacing w:before="0" w:line="196" w:lineRule="exact"/>
              <w:ind w:left="1135" w:right="1127"/>
              <w:jc w:val="center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</w:t>
            </w:r>
          </w:p>
        </w:tc>
        <w:tc>
          <w:tcPr>
            <w:tcW w:w="2266" w:type="dxa"/>
          </w:tcPr>
          <w:p w14:paraId="2C19B058" w14:textId="77777777" w:rsidR="00C53429" w:rsidRDefault="007374EC">
            <w:pPr>
              <w:pStyle w:val="TableParagraph"/>
              <w:spacing w:before="0" w:line="196" w:lineRule="exact"/>
              <w:ind w:left="525" w:right="511"/>
              <w:jc w:val="center"/>
              <w:rPr>
                <w:sz w:val="18"/>
              </w:rPr>
            </w:pPr>
            <w:r>
              <w:rPr>
                <w:sz w:val="18"/>
              </w:rPr>
              <w:t>Nincs jegyzet</w:t>
            </w:r>
          </w:p>
        </w:tc>
      </w:tr>
      <w:tr w:rsidR="00C53429" w14:paraId="060748BE" w14:textId="77777777">
        <w:trPr>
          <w:trHeight w:val="220"/>
        </w:trPr>
        <w:tc>
          <w:tcPr>
            <w:tcW w:w="4111" w:type="dxa"/>
          </w:tcPr>
          <w:p w14:paraId="331BDC0A" w14:textId="77777777" w:rsidR="00C53429" w:rsidRDefault="007374EC">
            <w:pPr>
              <w:pStyle w:val="TableParagraph"/>
              <w:spacing w:line="199" w:lineRule="exact"/>
              <w:ind w:left="105"/>
              <w:rPr>
                <w:sz w:val="18"/>
              </w:rPr>
            </w:pPr>
            <w:r>
              <w:rPr>
                <w:sz w:val="18"/>
              </w:rPr>
              <w:t>Tengervízi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üledék</w:t>
            </w:r>
          </w:p>
        </w:tc>
        <w:tc>
          <w:tcPr>
            <w:tcW w:w="3092" w:type="dxa"/>
          </w:tcPr>
          <w:p w14:paraId="4ED52819" w14:textId="77777777" w:rsidR="00C53429" w:rsidRDefault="007374EC">
            <w:pPr>
              <w:pStyle w:val="TableParagraph"/>
              <w:spacing w:line="199" w:lineRule="exact"/>
              <w:ind w:left="1135" w:right="1127"/>
              <w:jc w:val="center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</w:t>
            </w:r>
          </w:p>
        </w:tc>
        <w:tc>
          <w:tcPr>
            <w:tcW w:w="2266" w:type="dxa"/>
          </w:tcPr>
          <w:p w14:paraId="62703753" w14:textId="77777777" w:rsidR="00C53429" w:rsidRDefault="007374EC">
            <w:pPr>
              <w:pStyle w:val="TableParagraph"/>
              <w:spacing w:line="199" w:lineRule="exact"/>
              <w:ind w:left="525" w:right="511"/>
              <w:jc w:val="center"/>
              <w:rPr>
                <w:sz w:val="18"/>
              </w:rPr>
            </w:pPr>
            <w:r>
              <w:rPr>
                <w:sz w:val="18"/>
              </w:rPr>
              <w:t>Nincs jegyzet</w:t>
            </w:r>
          </w:p>
        </w:tc>
      </w:tr>
      <w:tr w:rsidR="00C53429" w14:paraId="332FE484" w14:textId="77777777">
        <w:trPr>
          <w:trHeight w:val="220"/>
        </w:trPr>
        <w:tc>
          <w:tcPr>
            <w:tcW w:w="4111" w:type="dxa"/>
          </w:tcPr>
          <w:p w14:paraId="607E4F7A" w14:textId="77777777" w:rsidR="00C53429" w:rsidRDefault="007374EC">
            <w:pPr>
              <w:pStyle w:val="TableParagraph"/>
              <w:spacing w:line="199" w:lineRule="exact"/>
              <w:ind w:left="105"/>
              <w:rPr>
                <w:sz w:val="18"/>
              </w:rPr>
            </w:pPr>
            <w:r>
              <w:rPr>
                <w:sz w:val="18"/>
              </w:rPr>
              <w:t>Szennyvíztisztító telep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(STP)</w:t>
            </w:r>
          </w:p>
        </w:tc>
        <w:tc>
          <w:tcPr>
            <w:tcW w:w="3092" w:type="dxa"/>
          </w:tcPr>
          <w:p w14:paraId="68BBECD6" w14:textId="77777777" w:rsidR="00C53429" w:rsidRDefault="007374EC">
            <w:pPr>
              <w:pStyle w:val="TableParagraph"/>
              <w:spacing w:line="199" w:lineRule="exact"/>
              <w:ind w:left="1135" w:right="1127"/>
              <w:jc w:val="center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</w:t>
            </w:r>
          </w:p>
        </w:tc>
        <w:tc>
          <w:tcPr>
            <w:tcW w:w="2266" w:type="dxa"/>
          </w:tcPr>
          <w:p w14:paraId="0C79AEB4" w14:textId="77777777" w:rsidR="00C53429" w:rsidRDefault="007374EC">
            <w:pPr>
              <w:pStyle w:val="TableParagraph"/>
              <w:spacing w:line="199" w:lineRule="exact"/>
              <w:ind w:left="525" w:right="511"/>
              <w:jc w:val="center"/>
              <w:rPr>
                <w:sz w:val="18"/>
              </w:rPr>
            </w:pPr>
            <w:r>
              <w:rPr>
                <w:sz w:val="18"/>
              </w:rPr>
              <w:t>Nincs jegyzet</w:t>
            </w:r>
          </w:p>
        </w:tc>
      </w:tr>
      <w:tr w:rsidR="00C53429" w14:paraId="5B465A35" w14:textId="77777777">
        <w:trPr>
          <w:trHeight w:val="220"/>
        </w:trPr>
        <w:tc>
          <w:tcPr>
            <w:tcW w:w="4111" w:type="dxa"/>
          </w:tcPr>
          <w:p w14:paraId="4F5E6D79" w14:textId="77777777" w:rsidR="00C53429" w:rsidRDefault="007374EC">
            <w:pPr>
              <w:pStyle w:val="TableParagraph"/>
              <w:spacing w:line="199" w:lineRule="exact"/>
              <w:ind w:left="105"/>
              <w:rPr>
                <w:sz w:val="18"/>
              </w:rPr>
            </w:pPr>
            <w:r>
              <w:rPr>
                <w:sz w:val="18"/>
              </w:rPr>
              <w:t>Szakaszos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kibocsátás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(édesvíz)</w:t>
            </w:r>
          </w:p>
        </w:tc>
        <w:tc>
          <w:tcPr>
            <w:tcW w:w="3092" w:type="dxa"/>
          </w:tcPr>
          <w:p w14:paraId="749AACC5" w14:textId="77777777" w:rsidR="00C53429" w:rsidRDefault="007374EC">
            <w:pPr>
              <w:pStyle w:val="TableParagraph"/>
              <w:spacing w:line="199" w:lineRule="exact"/>
              <w:ind w:left="1135" w:right="1127"/>
              <w:jc w:val="center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</w:t>
            </w:r>
          </w:p>
        </w:tc>
        <w:tc>
          <w:tcPr>
            <w:tcW w:w="2266" w:type="dxa"/>
          </w:tcPr>
          <w:p w14:paraId="6CE2FE65" w14:textId="77777777" w:rsidR="00C53429" w:rsidRDefault="007374EC">
            <w:pPr>
              <w:pStyle w:val="TableParagraph"/>
              <w:spacing w:line="199" w:lineRule="exact"/>
              <w:ind w:left="525" w:right="511"/>
              <w:jc w:val="center"/>
              <w:rPr>
                <w:sz w:val="18"/>
              </w:rPr>
            </w:pPr>
            <w:r>
              <w:rPr>
                <w:sz w:val="18"/>
              </w:rPr>
              <w:t>Nincs jegyzet</w:t>
            </w:r>
          </w:p>
        </w:tc>
      </w:tr>
      <w:tr w:rsidR="00C53429" w14:paraId="704B8088" w14:textId="77777777">
        <w:trPr>
          <w:trHeight w:val="220"/>
        </w:trPr>
        <w:tc>
          <w:tcPr>
            <w:tcW w:w="4111" w:type="dxa"/>
          </w:tcPr>
          <w:p w14:paraId="34FF8449" w14:textId="77777777" w:rsidR="00C53429" w:rsidRDefault="007374EC">
            <w:pPr>
              <w:pStyle w:val="TableParagraph"/>
              <w:spacing w:line="199" w:lineRule="exact"/>
              <w:ind w:left="105"/>
              <w:rPr>
                <w:sz w:val="18"/>
              </w:rPr>
            </w:pPr>
            <w:r>
              <w:rPr>
                <w:sz w:val="18"/>
              </w:rPr>
              <w:t>Másodlagos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mérgezés</w:t>
            </w:r>
          </w:p>
        </w:tc>
        <w:tc>
          <w:tcPr>
            <w:tcW w:w="3092" w:type="dxa"/>
          </w:tcPr>
          <w:p w14:paraId="4982C6FA" w14:textId="77777777" w:rsidR="00C53429" w:rsidRDefault="007374EC">
            <w:pPr>
              <w:pStyle w:val="TableParagraph"/>
              <w:spacing w:line="199" w:lineRule="exact"/>
              <w:ind w:left="1135" w:right="1127"/>
              <w:jc w:val="center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</w:t>
            </w:r>
          </w:p>
        </w:tc>
        <w:tc>
          <w:tcPr>
            <w:tcW w:w="2266" w:type="dxa"/>
          </w:tcPr>
          <w:p w14:paraId="39183239" w14:textId="77777777" w:rsidR="00C53429" w:rsidRDefault="007374EC">
            <w:pPr>
              <w:pStyle w:val="TableParagraph"/>
              <w:spacing w:line="199" w:lineRule="exact"/>
              <w:ind w:left="525" w:right="511"/>
              <w:jc w:val="center"/>
              <w:rPr>
                <w:sz w:val="18"/>
              </w:rPr>
            </w:pPr>
            <w:r>
              <w:rPr>
                <w:sz w:val="18"/>
              </w:rPr>
              <w:t>Nincs jegyzet</w:t>
            </w:r>
          </w:p>
        </w:tc>
      </w:tr>
      <w:tr w:rsidR="00C53429" w14:paraId="02A71AE3" w14:textId="77777777">
        <w:trPr>
          <w:trHeight w:val="220"/>
        </w:trPr>
        <w:tc>
          <w:tcPr>
            <w:tcW w:w="4111" w:type="dxa"/>
          </w:tcPr>
          <w:p w14:paraId="1B8EDAB8" w14:textId="77777777" w:rsidR="00C53429" w:rsidRDefault="007374EC">
            <w:pPr>
              <w:pStyle w:val="TableParagraph"/>
              <w:spacing w:line="199" w:lineRule="exact"/>
              <w:ind w:left="105"/>
              <w:rPr>
                <w:sz w:val="18"/>
              </w:rPr>
            </w:pPr>
            <w:r>
              <w:rPr>
                <w:sz w:val="18"/>
              </w:rPr>
              <w:t>Talaj</w:t>
            </w:r>
          </w:p>
        </w:tc>
        <w:tc>
          <w:tcPr>
            <w:tcW w:w="3092" w:type="dxa"/>
          </w:tcPr>
          <w:p w14:paraId="52697B51" w14:textId="77777777" w:rsidR="00C53429" w:rsidRDefault="007374EC">
            <w:pPr>
              <w:pStyle w:val="TableParagraph"/>
              <w:spacing w:line="199" w:lineRule="exact"/>
              <w:ind w:left="1135" w:right="1127"/>
              <w:jc w:val="center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</w:t>
            </w:r>
          </w:p>
        </w:tc>
        <w:tc>
          <w:tcPr>
            <w:tcW w:w="2266" w:type="dxa"/>
          </w:tcPr>
          <w:p w14:paraId="33ACAE4A" w14:textId="77777777" w:rsidR="00C53429" w:rsidRDefault="007374EC">
            <w:pPr>
              <w:pStyle w:val="TableParagraph"/>
              <w:spacing w:line="199" w:lineRule="exact"/>
              <w:ind w:left="525" w:right="511"/>
              <w:jc w:val="center"/>
              <w:rPr>
                <w:sz w:val="18"/>
              </w:rPr>
            </w:pPr>
            <w:r>
              <w:rPr>
                <w:sz w:val="18"/>
              </w:rPr>
              <w:t>Nincs jegyzet</w:t>
            </w:r>
          </w:p>
        </w:tc>
      </w:tr>
    </w:tbl>
    <w:p w14:paraId="5FBF2D50" w14:textId="77777777" w:rsidR="00C53429" w:rsidRDefault="00C53429">
      <w:pPr>
        <w:pStyle w:val="BodyText"/>
        <w:spacing w:before="10"/>
        <w:ind w:left="0"/>
        <w:rPr>
          <w:sz w:val="17"/>
        </w:rPr>
      </w:pPr>
    </w:p>
    <w:p w14:paraId="443A2E68" w14:textId="77777777" w:rsidR="00C53429" w:rsidRDefault="007374EC">
      <w:pPr>
        <w:pStyle w:val="Heading2"/>
        <w:numPr>
          <w:ilvl w:val="1"/>
          <w:numId w:val="3"/>
        </w:numPr>
        <w:tabs>
          <w:tab w:val="left" w:pos="430"/>
        </w:tabs>
        <w:spacing w:before="0"/>
        <w:ind w:left="429" w:hanging="300"/>
        <w:jc w:val="both"/>
      </w:pPr>
      <w:r>
        <w:t xml:space="preserve">Az   </w:t>
      </w:r>
      <w:r>
        <w:rPr>
          <w:spacing w:val="23"/>
        </w:rPr>
        <w:t xml:space="preserve"> </w:t>
      </w:r>
      <w:r>
        <w:rPr>
          <w:u w:val="single"/>
        </w:rPr>
        <w:t>expozíció</w:t>
      </w:r>
      <w:r>
        <w:rPr>
          <w:spacing w:val="-4"/>
          <w:u w:val="single"/>
        </w:rPr>
        <w:t xml:space="preserve"> </w:t>
      </w:r>
      <w:r>
        <w:rPr>
          <w:u w:val="single"/>
        </w:rPr>
        <w:t>ellenőrzése:</w:t>
      </w:r>
    </w:p>
    <w:p w14:paraId="07131C2F" w14:textId="77777777" w:rsidR="00C53429" w:rsidRDefault="007374EC">
      <w:pPr>
        <w:pStyle w:val="BodyText"/>
        <w:ind w:right="143"/>
        <w:jc w:val="both"/>
      </w:pPr>
      <w:r>
        <w:t>Ellenőrzött</w:t>
      </w:r>
      <w:r>
        <w:rPr>
          <w:spacing w:val="1"/>
        </w:rPr>
        <w:t xml:space="preserve"> </w:t>
      </w:r>
      <w:r>
        <w:t>koncentrációs</w:t>
      </w:r>
      <w:r>
        <w:rPr>
          <w:spacing w:val="1"/>
        </w:rPr>
        <w:t xml:space="preserve"> </w:t>
      </w:r>
      <w:r>
        <w:t>határértékkel</w:t>
      </w:r>
      <w:r>
        <w:rPr>
          <w:spacing w:val="1"/>
        </w:rPr>
        <w:t xml:space="preserve"> </w:t>
      </w:r>
      <w:r>
        <w:t>nem</w:t>
      </w:r>
      <w:r>
        <w:rPr>
          <w:spacing w:val="1"/>
        </w:rPr>
        <w:t xml:space="preserve"> </w:t>
      </w:r>
      <w:r>
        <w:t>rendelkező</w:t>
      </w:r>
      <w:r>
        <w:rPr>
          <w:spacing w:val="1"/>
        </w:rPr>
        <w:t xml:space="preserve"> </w:t>
      </w:r>
      <w:r>
        <w:t>veszélyes</w:t>
      </w:r>
      <w:r>
        <w:rPr>
          <w:spacing w:val="1"/>
        </w:rPr>
        <w:t xml:space="preserve"> </w:t>
      </w:r>
      <w:r>
        <w:t>anyag</w:t>
      </w:r>
      <w:r>
        <w:rPr>
          <w:spacing w:val="1"/>
        </w:rPr>
        <w:t xml:space="preserve"> </w:t>
      </w:r>
      <w:r>
        <w:t>esetében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munkáltató</w:t>
      </w:r>
      <w:r>
        <w:rPr>
          <w:spacing w:val="1"/>
        </w:rPr>
        <w:t xml:space="preserve"> </w:t>
      </w:r>
      <w:r>
        <w:t>kötelessége,</w:t>
      </w:r>
      <w:r>
        <w:rPr>
          <w:spacing w:val="1"/>
        </w:rPr>
        <w:t xml:space="preserve"> </w:t>
      </w:r>
      <w:r>
        <w:t>hogy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koncentrációszinteket a meglévő tudományos és technológiai eszközökkel elérhető minimális szinten tartsa, amennyiben a</w:t>
      </w:r>
      <w:r>
        <w:rPr>
          <w:spacing w:val="1"/>
        </w:rPr>
        <w:t xml:space="preserve"> </w:t>
      </w:r>
      <w:r>
        <w:t>veszélyes</w:t>
      </w:r>
      <w:r>
        <w:rPr>
          <w:spacing w:val="-4"/>
        </w:rPr>
        <w:t xml:space="preserve"> </w:t>
      </w:r>
      <w:r>
        <w:t>anyag</w:t>
      </w:r>
      <w:r>
        <w:rPr>
          <w:spacing w:val="-4"/>
        </w:rPr>
        <w:t xml:space="preserve"> </w:t>
      </w:r>
      <w:r>
        <w:t>nem</w:t>
      </w:r>
      <w:r>
        <w:rPr>
          <w:spacing w:val="-1"/>
        </w:rPr>
        <w:t xml:space="preserve"> </w:t>
      </w:r>
      <w:r>
        <w:t>jelent</w:t>
      </w:r>
      <w:r>
        <w:rPr>
          <w:spacing w:val="-4"/>
        </w:rPr>
        <w:t xml:space="preserve"> </w:t>
      </w:r>
      <w:r>
        <w:t>kárt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munkavállalókra.</w:t>
      </w:r>
    </w:p>
    <w:p w14:paraId="032CE6BC" w14:textId="77777777" w:rsidR="00C53429" w:rsidRDefault="007374EC">
      <w:pPr>
        <w:pStyle w:val="Heading2"/>
        <w:numPr>
          <w:ilvl w:val="2"/>
          <w:numId w:val="3"/>
        </w:numPr>
        <w:tabs>
          <w:tab w:val="left" w:pos="544"/>
        </w:tabs>
        <w:spacing w:before="0" w:line="218" w:lineRule="exact"/>
        <w:jc w:val="both"/>
        <w:rPr>
          <w:sz w:val="16"/>
        </w:rPr>
      </w:pPr>
      <w:r>
        <w:t>Megfelelő</w:t>
      </w:r>
      <w:r>
        <w:rPr>
          <w:spacing w:val="-2"/>
        </w:rPr>
        <w:t xml:space="preserve"> </w:t>
      </w:r>
      <w:r>
        <w:t>műszaki</w:t>
      </w:r>
      <w:r>
        <w:rPr>
          <w:spacing w:val="-4"/>
        </w:rPr>
        <w:t xml:space="preserve"> </w:t>
      </w:r>
      <w:r>
        <w:t>ellenőrzések:</w:t>
      </w:r>
    </w:p>
    <w:p w14:paraId="6C9C5B7D" w14:textId="77777777" w:rsidR="00C53429" w:rsidRDefault="007374EC">
      <w:pPr>
        <w:pStyle w:val="BodyText"/>
        <w:ind w:left="835" w:right="141"/>
        <w:jc w:val="both"/>
      </w:pPr>
      <w:r>
        <w:rPr>
          <w:spacing w:val="-1"/>
        </w:rPr>
        <w:t xml:space="preserve">A munka során megfelelő előrelátásra </w:t>
      </w:r>
      <w:r>
        <w:t>van szükség, hogy elkerüljük a ruhákra és a padlóra való szivárgást, valamint a szemmel és</w:t>
      </w:r>
      <w:r>
        <w:rPr>
          <w:spacing w:val="1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bőrrel</w:t>
      </w:r>
      <w:r>
        <w:rPr>
          <w:spacing w:val="-2"/>
        </w:rPr>
        <w:t xml:space="preserve"> </w:t>
      </w:r>
      <w:r>
        <w:t>való</w:t>
      </w:r>
      <w:r>
        <w:rPr>
          <w:spacing w:val="-4"/>
        </w:rPr>
        <w:t xml:space="preserve"> </w:t>
      </w:r>
      <w:r>
        <w:t>érintkezést.</w:t>
      </w:r>
    </w:p>
    <w:p w14:paraId="456EB629" w14:textId="77777777" w:rsidR="00C53429" w:rsidRDefault="007374EC">
      <w:pPr>
        <w:pStyle w:val="Heading2"/>
        <w:numPr>
          <w:ilvl w:val="2"/>
          <w:numId w:val="3"/>
        </w:numPr>
        <w:tabs>
          <w:tab w:val="left" w:pos="554"/>
        </w:tabs>
        <w:spacing w:before="3"/>
        <w:ind w:left="553" w:hanging="424"/>
        <w:jc w:val="both"/>
        <w:rPr>
          <w:sz w:val="16"/>
        </w:rPr>
      </w:pPr>
      <w:r>
        <w:t>Egyéni</w:t>
      </w:r>
      <w:r>
        <w:rPr>
          <w:spacing w:val="-3"/>
        </w:rPr>
        <w:t xml:space="preserve"> </w:t>
      </w:r>
      <w:r>
        <w:t>védőintézkedések,</w:t>
      </w:r>
      <w:r>
        <w:rPr>
          <w:spacing w:val="-5"/>
        </w:rPr>
        <w:t xml:space="preserve"> </w:t>
      </w:r>
      <w:r>
        <w:t>például</w:t>
      </w:r>
      <w:r>
        <w:rPr>
          <w:spacing w:val="-3"/>
        </w:rPr>
        <w:t xml:space="preserve"> </w:t>
      </w:r>
      <w:r>
        <w:t>egyéni</w:t>
      </w:r>
      <w:r>
        <w:rPr>
          <w:spacing w:val="-8"/>
        </w:rPr>
        <w:t xml:space="preserve"> </w:t>
      </w:r>
      <w:r>
        <w:t>védőeszközök:</w:t>
      </w:r>
    </w:p>
    <w:p w14:paraId="434F1517" w14:textId="77777777" w:rsidR="00C53429" w:rsidRDefault="007374EC">
      <w:pPr>
        <w:pStyle w:val="BodyText"/>
        <w:spacing w:before="4" w:line="235" w:lineRule="auto"/>
        <w:ind w:left="835" w:right="3970"/>
      </w:pPr>
      <w:r>
        <w:t>A vegyi anyagok kezelése során tartsa be az általános biztonsági előírásokat.</w:t>
      </w:r>
      <w:r>
        <w:rPr>
          <w:spacing w:val="-34"/>
        </w:rPr>
        <w:t xml:space="preserve"> </w:t>
      </w:r>
      <w:r>
        <w:t>Távolítsa</w:t>
      </w:r>
      <w:r>
        <w:rPr>
          <w:spacing w:val="2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szennyezett,</w:t>
      </w:r>
      <w:r>
        <w:rPr>
          <w:spacing w:val="-3"/>
        </w:rPr>
        <w:t xml:space="preserve"> </w:t>
      </w:r>
      <w:r>
        <w:t>szennyezett</w:t>
      </w:r>
      <w:r>
        <w:rPr>
          <w:spacing w:val="-4"/>
        </w:rPr>
        <w:t xml:space="preserve"> </w:t>
      </w:r>
      <w:r>
        <w:t>ruhát.</w:t>
      </w:r>
    </w:p>
    <w:p w14:paraId="4BE8F729" w14:textId="77777777" w:rsidR="00C53429" w:rsidRDefault="007374EC">
      <w:pPr>
        <w:pStyle w:val="BodyText"/>
        <w:spacing w:before="3"/>
        <w:ind w:left="835"/>
      </w:pPr>
      <w:r>
        <w:t>Mosson</w:t>
      </w:r>
      <w:r>
        <w:rPr>
          <w:spacing w:val="1"/>
        </w:rPr>
        <w:t xml:space="preserve"> </w:t>
      </w:r>
      <w:r>
        <w:t>kezet</w:t>
      </w:r>
      <w:r>
        <w:rPr>
          <w:spacing w:val="-2"/>
        </w:rPr>
        <w:t xml:space="preserve"> </w:t>
      </w:r>
      <w:r>
        <w:t>szünetek</w:t>
      </w:r>
      <w:r>
        <w:rPr>
          <w:spacing w:val="1"/>
        </w:rPr>
        <w:t xml:space="preserve"> </w:t>
      </w:r>
      <w:r>
        <w:t>előtt</w:t>
      </w:r>
      <w:r>
        <w:rPr>
          <w:spacing w:val="-4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munka végén.</w:t>
      </w:r>
    </w:p>
    <w:p w14:paraId="435EB7A3" w14:textId="77777777" w:rsidR="00C53429" w:rsidRDefault="007374EC">
      <w:pPr>
        <w:pStyle w:val="BodyText"/>
        <w:ind w:left="835"/>
      </w:pPr>
      <w:r>
        <w:t>A termék használata</w:t>
      </w:r>
      <w:r>
        <w:rPr>
          <w:spacing w:val="-2"/>
        </w:rPr>
        <w:t xml:space="preserve"> </w:t>
      </w:r>
      <w:r>
        <w:t>közben</w:t>
      </w:r>
      <w:r>
        <w:rPr>
          <w:spacing w:val="-3"/>
        </w:rPr>
        <w:t xml:space="preserve"> </w:t>
      </w:r>
      <w:r>
        <w:t>ne</w:t>
      </w:r>
      <w:r>
        <w:rPr>
          <w:spacing w:val="-4"/>
        </w:rPr>
        <w:t xml:space="preserve"> </w:t>
      </w:r>
      <w:r>
        <w:t>egyen,</w:t>
      </w:r>
      <w:r>
        <w:rPr>
          <w:spacing w:val="-3"/>
        </w:rPr>
        <w:t xml:space="preserve"> </w:t>
      </w:r>
      <w:r>
        <w:t>igyon</w:t>
      </w:r>
      <w:r>
        <w:rPr>
          <w:spacing w:val="-3"/>
        </w:rPr>
        <w:t xml:space="preserve"> </w:t>
      </w:r>
      <w:r>
        <w:t>vagy</w:t>
      </w:r>
      <w:r>
        <w:rPr>
          <w:spacing w:val="-5"/>
        </w:rPr>
        <w:t xml:space="preserve"> </w:t>
      </w:r>
      <w:r>
        <w:t>dohányozzon.</w:t>
      </w:r>
    </w:p>
    <w:p w14:paraId="23B7B698" w14:textId="77777777" w:rsidR="00C53429" w:rsidRDefault="007374EC">
      <w:pPr>
        <w:pStyle w:val="BodyText"/>
        <w:spacing w:before="3" w:line="237" w:lineRule="auto"/>
        <w:ind w:right="148" w:hanging="5"/>
        <w:jc w:val="both"/>
      </w:pPr>
      <w:r>
        <w:t>Az</w:t>
      </w:r>
      <w:r>
        <w:rPr>
          <w:spacing w:val="1"/>
        </w:rPr>
        <w:t xml:space="preserve"> </w:t>
      </w:r>
      <w:r>
        <w:t>egyéni</w:t>
      </w:r>
      <w:r>
        <w:rPr>
          <w:spacing w:val="1"/>
        </w:rPr>
        <w:t xml:space="preserve"> </w:t>
      </w:r>
      <w:r>
        <w:t>védőeszközökre</w:t>
      </w:r>
      <w:r>
        <w:rPr>
          <w:spacing w:val="1"/>
        </w:rPr>
        <w:t xml:space="preserve"> </w:t>
      </w:r>
      <w:r>
        <w:t>vonatkozó</w:t>
      </w:r>
      <w:r>
        <w:rPr>
          <w:spacing w:val="1"/>
        </w:rPr>
        <w:t xml:space="preserve"> </w:t>
      </w:r>
      <w:r>
        <w:t>információk</w:t>
      </w:r>
      <w:r>
        <w:rPr>
          <w:spacing w:val="1"/>
        </w:rPr>
        <w:t xml:space="preserve"> </w:t>
      </w:r>
      <w:r>
        <w:t>csak</w:t>
      </w:r>
      <w:r>
        <w:rPr>
          <w:spacing w:val="1"/>
        </w:rPr>
        <w:t xml:space="preserve"> </w:t>
      </w:r>
      <w:r>
        <w:t>tájékoztató</w:t>
      </w:r>
      <w:r>
        <w:rPr>
          <w:spacing w:val="1"/>
        </w:rPr>
        <w:t xml:space="preserve"> </w:t>
      </w:r>
      <w:r>
        <w:t>jellegűek.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termék</w:t>
      </w:r>
      <w:r>
        <w:rPr>
          <w:spacing w:val="1"/>
        </w:rPr>
        <w:t xml:space="preserve"> </w:t>
      </w:r>
      <w:r>
        <w:t>használata</w:t>
      </w:r>
      <w:r>
        <w:rPr>
          <w:spacing w:val="1"/>
        </w:rPr>
        <w:t xml:space="preserve"> </w:t>
      </w:r>
      <w:r>
        <w:t>előtt</w:t>
      </w:r>
      <w:r>
        <w:rPr>
          <w:spacing w:val="1"/>
        </w:rPr>
        <w:t xml:space="preserve"> </w:t>
      </w:r>
      <w:r>
        <w:t>teljes</w:t>
      </w:r>
      <w:r>
        <w:rPr>
          <w:spacing w:val="1"/>
        </w:rPr>
        <w:t xml:space="preserve"> </w:t>
      </w:r>
      <w:r>
        <w:t>körű</w:t>
      </w:r>
      <w:r>
        <w:rPr>
          <w:spacing w:val="1"/>
        </w:rPr>
        <w:t xml:space="preserve"> </w:t>
      </w:r>
      <w:r>
        <w:t>kockázatértékelésre</w:t>
      </w:r>
      <w:r>
        <w:rPr>
          <w:spacing w:val="1"/>
        </w:rPr>
        <w:t xml:space="preserve"> </w:t>
      </w:r>
      <w:r>
        <w:t>van</w:t>
      </w:r>
      <w:r>
        <w:rPr>
          <w:spacing w:val="1"/>
        </w:rPr>
        <w:t xml:space="preserve"> </w:t>
      </w:r>
      <w:r>
        <w:t>szükség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megfelelő</w:t>
      </w:r>
      <w:r>
        <w:rPr>
          <w:spacing w:val="1"/>
        </w:rPr>
        <w:t xml:space="preserve"> </w:t>
      </w:r>
      <w:r>
        <w:t>egyéni</w:t>
      </w:r>
      <w:r>
        <w:rPr>
          <w:spacing w:val="1"/>
        </w:rPr>
        <w:t xml:space="preserve"> </w:t>
      </w:r>
      <w:r>
        <w:t>védőeszköz</w:t>
      </w:r>
      <w:r>
        <w:rPr>
          <w:spacing w:val="1"/>
        </w:rPr>
        <w:t xml:space="preserve"> </w:t>
      </w:r>
      <w:r>
        <w:t>meghatározása</w:t>
      </w:r>
      <w:r>
        <w:rPr>
          <w:spacing w:val="1"/>
        </w:rPr>
        <w:t xml:space="preserve"> </w:t>
      </w:r>
      <w:r>
        <w:t>érdekében,</w:t>
      </w:r>
      <w:r>
        <w:rPr>
          <w:spacing w:val="1"/>
        </w:rPr>
        <w:t xml:space="preserve"> </w:t>
      </w:r>
      <w:r>
        <w:t>figyelembe</w:t>
      </w:r>
      <w:r>
        <w:rPr>
          <w:spacing w:val="1"/>
        </w:rPr>
        <w:t xml:space="preserve"> </w:t>
      </w:r>
      <w:r>
        <w:t>véve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helyi</w:t>
      </w:r>
      <w:r>
        <w:rPr>
          <w:spacing w:val="1"/>
        </w:rPr>
        <w:t xml:space="preserve"> </w:t>
      </w:r>
      <w:r>
        <w:t>körülményeket.</w:t>
      </w:r>
    </w:p>
    <w:p w14:paraId="59E4988B" w14:textId="77777777" w:rsidR="00C53429" w:rsidRDefault="007374EC">
      <w:pPr>
        <w:pStyle w:val="ListParagraph"/>
        <w:numPr>
          <w:ilvl w:val="3"/>
          <w:numId w:val="3"/>
        </w:numPr>
        <w:tabs>
          <w:tab w:val="left" w:pos="1556"/>
          <w:tab w:val="left" w:pos="1557"/>
        </w:tabs>
        <w:spacing w:before="4"/>
        <w:ind w:hanging="722"/>
        <w:jc w:val="both"/>
        <w:rPr>
          <w:sz w:val="18"/>
        </w:rPr>
      </w:pPr>
      <w:r>
        <w:rPr>
          <w:b/>
          <w:sz w:val="18"/>
        </w:rPr>
        <w:t>Szem-/arcvédelem:</w:t>
      </w:r>
      <w:r>
        <w:rPr>
          <w:b/>
          <w:spacing w:val="-5"/>
          <w:sz w:val="18"/>
        </w:rPr>
        <w:t xml:space="preserve"> </w:t>
      </w:r>
      <w:r>
        <w:rPr>
          <w:sz w:val="18"/>
        </w:rPr>
        <w:t>Általában</w:t>
      </w:r>
      <w:r>
        <w:rPr>
          <w:spacing w:val="-5"/>
          <w:sz w:val="18"/>
        </w:rPr>
        <w:t xml:space="preserve"> </w:t>
      </w:r>
      <w:r>
        <w:rPr>
          <w:sz w:val="18"/>
        </w:rPr>
        <w:t>nem</w:t>
      </w:r>
      <w:r>
        <w:rPr>
          <w:spacing w:val="-3"/>
          <w:sz w:val="18"/>
        </w:rPr>
        <w:t xml:space="preserve"> </w:t>
      </w:r>
      <w:r>
        <w:rPr>
          <w:sz w:val="18"/>
        </w:rPr>
        <w:t>szükséges.</w:t>
      </w:r>
    </w:p>
    <w:p w14:paraId="31BCF699" w14:textId="77777777" w:rsidR="00C53429" w:rsidRDefault="007374EC">
      <w:pPr>
        <w:pStyle w:val="Heading2"/>
        <w:numPr>
          <w:ilvl w:val="3"/>
          <w:numId w:val="3"/>
        </w:numPr>
        <w:tabs>
          <w:tab w:val="left" w:pos="1556"/>
          <w:tab w:val="left" w:pos="1557"/>
        </w:tabs>
        <w:ind w:hanging="722"/>
        <w:jc w:val="both"/>
      </w:pPr>
      <w:r>
        <w:t>Bőrvédelem:</w:t>
      </w:r>
    </w:p>
    <w:p w14:paraId="394D06DA" w14:textId="77777777" w:rsidR="00C53429" w:rsidRDefault="007374EC">
      <w:pPr>
        <w:pStyle w:val="ListParagraph"/>
        <w:numPr>
          <w:ilvl w:val="4"/>
          <w:numId w:val="3"/>
        </w:numPr>
        <w:tabs>
          <w:tab w:val="left" w:pos="2276"/>
          <w:tab w:val="left" w:pos="2277"/>
        </w:tabs>
        <w:spacing w:line="218" w:lineRule="exact"/>
        <w:ind w:hanging="721"/>
        <w:jc w:val="both"/>
        <w:rPr>
          <w:sz w:val="18"/>
        </w:rPr>
      </w:pPr>
      <w:r>
        <w:rPr>
          <w:b/>
          <w:sz w:val="18"/>
        </w:rPr>
        <w:t>Kézvédelem:</w:t>
      </w:r>
      <w:r>
        <w:rPr>
          <w:b/>
          <w:spacing w:val="-4"/>
          <w:sz w:val="18"/>
        </w:rPr>
        <w:t xml:space="preserve"> </w:t>
      </w:r>
      <w:r>
        <w:rPr>
          <w:sz w:val="18"/>
        </w:rPr>
        <w:t>Általában</w:t>
      </w:r>
      <w:r>
        <w:rPr>
          <w:spacing w:val="-3"/>
          <w:sz w:val="18"/>
        </w:rPr>
        <w:t xml:space="preserve"> </w:t>
      </w:r>
      <w:r>
        <w:rPr>
          <w:sz w:val="18"/>
        </w:rPr>
        <w:t>nem</w:t>
      </w:r>
      <w:r>
        <w:rPr>
          <w:spacing w:val="-1"/>
          <w:sz w:val="18"/>
        </w:rPr>
        <w:t xml:space="preserve"> </w:t>
      </w:r>
      <w:r>
        <w:rPr>
          <w:sz w:val="18"/>
        </w:rPr>
        <w:t>szükséges.</w:t>
      </w:r>
    </w:p>
    <w:p w14:paraId="5B0CA6AB" w14:textId="77777777" w:rsidR="00C53429" w:rsidRDefault="007374EC">
      <w:pPr>
        <w:pStyle w:val="ListParagraph"/>
        <w:numPr>
          <w:ilvl w:val="4"/>
          <w:numId w:val="3"/>
        </w:numPr>
        <w:tabs>
          <w:tab w:val="left" w:pos="2276"/>
          <w:tab w:val="left" w:pos="2277"/>
        </w:tabs>
        <w:spacing w:before="0" w:line="218" w:lineRule="exact"/>
        <w:ind w:hanging="721"/>
        <w:jc w:val="both"/>
        <w:rPr>
          <w:sz w:val="18"/>
        </w:rPr>
      </w:pPr>
      <w:r>
        <w:rPr>
          <w:b/>
          <w:sz w:val="18"/>
        </w:rPr>
        <w:t>Egyéb:</w:t>
      </w:r>
      <w:r>
        <w:rPr>
          <w:b/>
          <w:spacing w:val="-4"/>
          <w:sz w:val="18"/>
        </w:rPr>
        <w:t xml:space="preserve"> </w:t>
      </w:r>
      <w:r>
        <w:rPr>
          <w:sz w:val="18"/>
        </w:rPr>
        <w:t>Általában</w:t>
      </w:r>
      <w:r>
        <w:rPr>
          <w:spacing w:val="-6"/>
          <w:sz w:val="18"/>
        </w:rPr>
        <w:t xml:space="preserve"> </w:t>
      </w:r>
      <w:r>
        <w:rPr>
          <w:sz w:val="18"/>
        </w:rPr>
        <w:t>nem</w:t>
      </w:r>
      <w:r>
        <w:rPr>
          <w:spacing w:val="-1"/>
          <w:sz w:val="18"/>
        </w:rPr>
        <w:t xml:space="preserve"> </w:t>
      </w:r>
      <w:r>
        <w:rPr>
          <w:sz w:val="18"/>
        </w:rPr>
        <w:t>szükséges.</w:t>
      </w:r>
    </w:p>
    <w:p w14:paraId="0F62E749" w14:textId="77777777" w:rsidR="00C53429" w:rsidRDefault="007374EC">
      <w:pPr>
        <w:pStyle w:val="ListParagraph"/>
        <w:numPr>
          <w:ilvl w:val="4"/>
          <w:numId w:val="3"/>
        </w:numPr>
        <w:tabs>
          <w:tab w:val="left" w:pos="1556"/>
          <w:tab w:val="left" w:pos="1557"/>
        </w:tabs>
        <w:ind w:left="1556" w:hanging="722"/>
        <w:jc w:val="both"/>
        <w:rPr>
          <w:sz w:val="18"/>
        </w:rPr>
      </w:pPr>
      <w:r>
        <w:rPr>
          <w:b/>
          <w:sz w:val="18"/>
        </w:rPr>
        <w:t>Légzésvédelem:</w:t>
      </w:r>
      <w:r>
        <w:rPr>
          <w:b/>
          <w:spacing w:val="-5"/>
          <w:sz w:val="18"/>
        </w:rPr>
        <w:t xml:space="preserve"> </w:t>
      </w:r>
      <w:r>
        <w:rPr>
          <w:sz w:val="18"/>
        </w:rPr>
        <w:t>Általában</w:t>
      </w:r>
      <w:r>
        <w:rPr>
          <w:spacing w:val="-5"/>
          <w:sz w:val="18"/>
        </w:rPr>
        <w:t xml:space="preserve"> </w:t>
      </w:r>
      <w:r>
        <w:rPr>
          <w:sz w:val="18"/>
        </w:rPr>
        <w:t>nem</w:t>
      </w:r>
      <w:r>
        <w:rPr>
          <w:spacing w:val="-3"/>
          <w:sz w:val="18"/>
        </w:rPr>
        <w:t xml:space="preserve"> </w:t>
      </w:r>
      <w:r>
        <w:rPr>
          <w:sz w:val="18"/>
        </w:rPr>
        <w:t>szükséges.</w:t>
      </w:r>
    </w:p>
    <w:p w14:paraId="604F83FB" w14:textId="77777777" w:rsidR="00C53429" w:rsidRDefault="007374EC">
      <w:pPr>
        <w:pStyle w:val="ListParagraph"/>
        <w:numPr>
          <w:ilvl w:val="4"/>
          <w:numId w:val="3"/>
        </w:numPr>
        <w:tabs>
          <w:tab w:val="left" w:pos="1556"/>
          <w:tab w:val="left" w:pos="1557"/>
        </w:tabs>
        <w:ind w:left="1556" w:hanging="722"/>
        <w:jc w:val="both"/>
        <w:rPr>
          <w:sz w:val="18"/>
        </w:rPr>
      </w:pPr>
      <w:r>
        <w:rPr>
          <w:b/>
          <w:sz w:val="18"/>
        </w:rPr>
        <w:t>Termikus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veszélyek:</w:t>
      </w:r>
      <w:r>
        <w:rPr>
          <w:b/>
          <w:spacing w:val="-3"/>
          <w:sz w:val="18"/>
        </w:rPr>
        <w:t xml:space="preserve"> </w:t>
      </w:r>
      <w:r>
        <w:rPr>
          <w:sz w:val="18"/>
        </w:rPr>
        <w:t>Hőveszély</w:t>
      </w:r>
      <w:r>
        <w:rPr>
          <w:spacing w:val="-5"/>
          <w:sz w:val="18"/>
        </w:rPr>
        <w:t xml:space="preserve"> </w:t>
      </w:r>
      <w:r>
        <w:rPr>
          <w:sz w:val="18"/>
        </w:rPr>
        <w:t>nem</w:t>
      </w:r>
      <w:r>
        <w:rPr>
          <w:spacing w:val="-1"/>
          <w:sz w:val="18"/>
        </w:rPr>
        <w:t xml:space="preserve"> </w:t>
      </w:r>
      <w:r>
        <w:rPr>
          <w:sz w:val="18"/>
        </w:rPr>
        <w:t>ismert.</w:t>
      </w:r>
    </w:p>
    <w:p w14:paraId="65871151" w14:textId="77777777" w:rsidR="00C53429" w:rsidRDefault="007374EC">
      <w:pPr>
        <w:spacing w:before="1" w:line="218" w:lineRule="exact"/>
        <w:ind w:left="130"/>
        <w:jc w:val="both"/>
        <w:rPr>
          <w:b/>
          <w:sz w:val="18"/>
        </w:rPr>
      </w:pPr>
      <w:r>
        <w:rPr>
          <w:sz w:val="18"/>
        </w:rPr>
        <w:t xml:space="preserve">8.2.3.A    </w:t>
      </w:r>
      <w:r>
        <w:rPr>
          <w:spacing w:val="2"/>
          <w:sz w:val="18"/>
        </w:rPr>
        <w:t xml:space="preserve"> </w:t>
      </w:r>
      <w:r>
        <w:rPr>
          <w:b/>
          <w:sz w:val="18"/>
        </w:rPr>
        <w:t>környezeti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expozíció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ellenőrzése:</w:t>
      </w:r>
    </w:p>
    <w:p w14:paraId="09B0482A" w14:textId="77777777" w:rsidR="00C53429" w:rsidRDefault="007374EC">
      <w:pPr>
        <w:pStyle w:val="BodyText"/>
        <w:spacing w:before="0" w:line="218" w:lineRule="exact"/>
        <w:jc w:val="both"/>
      </w:pPr>
      <w:r>
        <w:t>Hígítsuk</w:t>
      </w:r>
      <w:r>
        <w:rPr>
          <w:spacing w:val="3"/>
        </w:rPr>
        <w:t xml:space="preserve"> </w:t>
      </w:r>
      <w:r>
        <w:t>bő</w:t>
      </w:r>
      <w:r>
        <w:rPr>
          <w:spacing w:val="-5"/>
        </w:rPr>
        <w:t xml:space="preserve"> </w:t>
      </w:r>
      <w:r>
        <w:t>vízzel.</w:t>
      </w:r>
    </w:p>
    <w:p w14:paraId="4ACD30C6" w14:textId="77777777" w:rsidR="00C53429" w:rsidRDefault="007374EC">
      <w:pPr>
        <w:pStyle w:val="BodyText"/>
        <w:jc w:val="both"/>
      </w:pPr>
      <w:r>
        <w:t>Ne</w:t>
      </w:r>
      <w:r>
        <w:rPr>
          <w:spacing w:val="2"/>
        </w:rPr>
        <w:t xml:space="preserve"> </w:t>
      </w:r>
      <w:r>
        <w:t>engedje,</w:t>
      </w:r>
      <w:r>
        <w:rPr>
          <w:spacing w:val="-3"/>
        </w:rPr>
        <w:t xml:space="preserve"> </w:t>
      </w:r>
      <w:r>
        <w:t>hogy</w:t>
      </w:r>
      <w:r>
        <w:rPr>
          <w:spacing w:val="-3"/>
        </w:rPr>
        <w:t xml:space="preserve"> </w:t>
      </w:r>
      <w:r>
        <w:t>közvetlenül belépjen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csatornákba</w:t>
      </w:r>
      <w:r>
        <w:rPr>
          <w:spacing w:val="-5"/>
        </w:rPr>
        <w:t xml:space="preserve"> </w:t>
      </w:r>
      <w:r>
        <w:t>vagy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víztestekbe.</w:t>
      </w:r>
    </w:p>
    <w:p w14:paraId="3CD4FAA4" w14:textId="77777777" w:rsidR="00C53429" w:rsidRDefault="007374EC">
      <w:pPr>
        <w:spacing w:before="2"/>
        <w:ind w:left="840" w:right="152"/>
        <w:jc w:val="both"/>
        <w:rPr>
          <w:b/>
          <w:sz w:val="18"/>
        </w:rPr>
      </w:pPr>
      <w:r>
        <w:rPr>
          <w:b/>
          <w:sz w:val="18"/>
        </w:rPr>
        <w:t>A 8. szakaszban részletezett követelmények feltételezik a szokásos körülmények között végzett szakképzettséget és a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termék megfelelő célokra történő használatát. Ha a körülmények eltérnek a szokásostól, vagy a munkát szélsőséges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körülmények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között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végzik,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szakértő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tanácsára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van szükség, mielőtt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további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óvintézkedésekről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döntene.</w:t>
      </w:r>
    </w:p>
    <w:p w14:paraId="51A02FD5" w14:textId="77777777" w:rsidR="00C53429" w:rsidRDefault="00C53429">
      <w:pPr>
        <w:jc w:val="both"/>
        <w:rPr>
          <w:sz w:val="18"/>
        </w:rPr>
        <w:sectPr w:rsidR="00C53429">
          <w:pgSz w:w="11910" w:h="16840"/>
          <w:pgMar w:top="1660" w:right="700" w:bottom="880" w:left="720" w:header="743" w:footer="690" w:gutter="0"/>
          <w:cols w:space="720"/>
        </w:sectPr>
      </w:pPr>
    </w:p>
    <w:p w14:paraId="0957D872" w14:textId="77777777" w:rsidR="00C53429" w:rsidRDefault="00C53429">
      <w:pPr>
        <w:pStyle w:val="BodyText"/>
        <w:spacing w:before="5"/>
        <w:ind w:left="0"/>
        <w:rPr>
          <w:b/>
          <w:sz w:val="22"/>
        </w:rPr>
      </w:pPr>
    </w:p>
    <w:p w14:paraId="0A174DA2" w14:textId="77777777" w:rsidR="00C53429" w:rsidRDefault="007374EC">
      <w:pPr>
        <w:pStyle w:val="Heading1"/>
        <w:numPr>
          <w:ilvl w:val="0"/>
          <w:numId w:val="2"/>
        </w:numPr>
        <w:tabs>
          <w:tab w:val="left" w:pos="370"/>
          <w:tab w:val="left" w:pos="10367"/>
        </w:tabs>
      </w:pPr>
      <w:r>
        <w:rPr>
          <w:color w:val="FFFFFF"/>
          <w:shd w:val="clear" w:color="auto" w:fill="FF6600"/>
        </w:rPr>
        <w:t>SZAKASZ:</w:t>
      </w:r>
      <w:r>
        <w:rPr>
          <w:color w:val="FFFFFF"/>
          <w:spacing w:val="77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FIZIKAI  </w:t>
      </w:r>
      <w:r>
        <w:rPr>
          <w:color w:val="FFFFFF"/>
          <w:spacing w:val="2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ÉS</w:t>
      </w:r>
      <w:r>
        <w:rPr>
          <w:color w:val="FFFFFF"/>
          <w:spacing w:val="67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KÉMIAI</w:t>
      </w:r>
      <w:r>
        <w:rPr>
          <w:color w:val="FFFFFF"/>
          <w:spacing w:val="76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TULAJDONSÁGOK</w:t>
      </w:r>
      <w:r>
        <w:rPr>
          <w:color w:val="FFFFFF"/>
          <w:shd w:val="clear" w:color="auto" w:fill="FF6600"/>
        </w:rPr>
        <w:tab/>
      </w:r>
    </w:p>
    <w:p w14:paraId="3B09E684" w14:textId="77777777" w:rsidR="00C53429" w:rsidRDefault="00C53429">
      <w:pPr>
        <w:pStyle w:val="BodyText"/>
        <w:spacing w:before="2"/>
        <w:ind w:left="0"/>
        <w:rPr>
          <w:b/>
        </w:rPr>
      </w:pPr>
    </w:p>
    <w:p w14:paraId="05DD254E" w14:textId="77777777" w:rsidR="00C53429" w:rsidRDefault="007374EC">
      <w:pPr>
        <w:pStyle w:val="Heading2"/>
        <w:numPr>
          <w:ilvl w:val="1"/>
          <w:numId w:val="2"/>
        </w:numPr>
        <w:tabs>
          <w:tab w:val="left" w:pos="430"/>
          <w:tab w:val="left" w:pos="840"/>
        </w:tabs>
      </w:pPr>
      <w:r>
        <w:t>Az</w:t>
      </w:r>
      <w:r>
        <w:tab/>
      </w:r>
      <w:r>
        <w:rPr>
          <w:u w:val="single"/>
        </w:rPr>
        <w:t>alapvető</w:t>
      </w:r>
      <w:r>
        <w:rPr>
          <w:spacing w:val="-6"/>
          <w:u w:val="single"/>
        </w:rPr>
        <w:t xml:space="preserve"> </w:t>
      </w:r>
      <w:r>
        <w:rPr>
          <w:u w:val="single"/>
        </w:rPr>
        <w:t>fizikai</w:t>
      </w:r>
      <w:r>
        <w:rPr>
          <w:spacing w:val="-8"/>
          <w:u w:val="single"/>
        </w:rPr>
        <w:t xml:space="preserve"> </w:t>
      </w:r>
      <w:r>
        <w:rPr>
          <w:u w:val="single"/>
        </w:rPr>
        <w:t>és</w:t>
      </w:r>
      <w:r>
        <w:rPr>
          <w:spacing w:val="-7"/>
          <w:u w:val="single"/>
        </w:rPr>
        <w:t xml:space="preserve"> </w:t>
      </w:r>
      <w:r>
        <w:rPr>
          <w:u w:val="single"/>
        </w:rPr>
        <w:t>kémiai</w:t>
      </w:r>
      <w:r>
        <w:rPr>
          <w:spacing w:val="-3"/>
          <w:u w:val="single"/>
        </w:rPr>
        <w:t xml:space="preserve"> </w:t>
      </w:r>
      <w:r>
        <w:rPr>
          <w:u w:val="single"/>
        </w:rPr>
        <w:t>tulajdonságokra</w:t>
      </w:r>
      <w:r>
        <w:rPr>
          <w:spacing w:val="-4"/>
          <w:u w:val="single"/>
        </w:rPr>
        <w:t xml:space="preserve"> </w:t>
      </w:r>
      <w:r>
        <w:rPr>
          <w:u w:val="single"/>
        </w:rPr>
        <w:t>vonatkozó</w:t>
      </w:r>
      <w:r>
        <w:rPr>
          <w:spacing w:val="5"/>
          <w:u w:val="single"/>
        </w:rPr>
        <w:t xml:space="preserve"> </w:t>
      </w:r>
      <w:r>
        <w:rPr>
          <w:u w:val="single"/>
        </w:rPr>
        <w:t>információk</w:t>
      </w:r>
      <w:r>
        <w:t>:</w:t>
      </w:r>
    </w:p>
    <w:p w14:paraId="0FECE287" w14:textId="77777777" w:rsidR="00C53429" w:rsidRDefault="00C53429">
      <w:pPr>
        <w:pStyle w:val="BodyText"/>
        <w:spacing w:before="0"/>
        <w:ind w:left="0"/>
        <w:rPr>
          <w:b/>
        </w:rPr>
      </w:pPr>
    </w:p>
    <w:tbl>
      <w:tblPr>
        <w:tblW w:w="0" w:type="auto"/>
        <w:tblInd w:w="8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0"/>
        <w:gridCol w:w="4538"/>
      </w:tblGrid>
      <w:tr w:rsidR="00C53429" w14:paraId="2F0D38C5" w14:textId="77777777">
        <w:trPr>
          <w:trHeight w:val="220"/>
        </w:trPr>
        <w:tc>
          <w:tcPr>
            <w:tcW w:w="4960" w:type="dxa"/>
            <w:shd w:val="clear" w:color="auto" w:fill="F1F1F1"/>
          </w:tcPr>
          <w:p w14:paraId="0DBB0992" w14:textId="77777777" w:rsidR="00C53429" w:rsidRDefault="007374EC">
            <w:pPr>
              <w:pStyle w:val="TableParagraph"/>
              <w:spacing w:line="199" w:lineRule="exact"/>
              <w:ind w:left="849"/>
              <w:rPr>
                <w:b/>
                <w:sz w:val="18"/>
              </w:rPr>
            </w:pPr>
            <w:r>
              <w:rPr>
                <w:b/>
                <w:sz w:val="18"/>
              </w:rPr>
              <w:t>Paraméter</w:t>
            </w:r>
          </w:p>
        </w:tc>
        <w:tc>
          <w:tcPr>
            <w:tcW w:w="4538" w:type="dxa"/>
            <w:shd w:val="clear" w:color="auto" w:fill="F1F1F1"/>
          </w:tcPr>
          <w:p w14:paraId="5B6AE62D" w14:textId="77777777" w:rsidR="00C53429" w:rsidRDefault="007374EC">
            <w:pPr>
              <w:pStyle w:val="TableParagraph"/>
              <w:spacing w:line="199" w:lineRule="exact"/>
              <w:ind w:left="288"/>
              <w:rPr>
                <w:b/>
                <w:sz w:val="18"/>
              </w:rPr>
            </w:pPr>
            <w:r>
              <w:rPr>
                <w:b/>
                <w:sz w:val="18"/>
              </w:rPr>
              <w:t>Érték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/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Vizsgálati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módszer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/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Megjegyzések</w:t>
            </w:r>
          </w:p>
        </w:tc>
      </w:tr>
      <w:tr w:rsidR="00C53429" w14:paraId="72C22CD2" w14:textId="77777777">
        <w:trPr>
          <w:trHeight w:val="220"/>
        </w:trPr>
        <w:tc>
          <w:tcPr>
            <w:tcW w:w="4960" w:type="dxa"/>
          </w:tcPr>
          <w:p w14:paraId="2947B10A" w14:textId="77777777" w:rsidR="00C53429" w:rsidRDefault="007374EC">
            <w:pPr>
              <w:pStyle w:val="TableParagraph"/>
              <w:tabs>
                <w:tab w:val="left" w:pos="816"/>
              </w:tabs>
              <w:spacing w:line="199" w:lineRule="exact"/>
              <w:ind w:left="422"/>
              <w:rPr>
                <w:sz w:val="18"/>
              </w:rPr>
            </w:pPr>
            <w:r>
              <w:rPr>
                <w:i/>
                <w:sz w:val="18"/>
              </w:rPr>
              <w:t>1.</w:t>
            </w:r>
            <w:r>
              <w:rPr>
                <w:i/>
                <w:sz w:val="18"/>
              </w:rPr>
              <w:tab/>
            </w:r>
            <w:r>
              <w:rPr>
                <w:sz w:val="18"/>
              </w:rPr>
              <w:t>Fizikai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állapot</w:t>
            </w:r>
          </w:p>
        </w:tc>
        <w:tc>
          <w:tcPr>
            <w:tcW w:w="4538" w:type="dxa"/>
          </w:tcPr>
          <w:p w14:paraId="3E5F8D72" w14:textId="7A58E40B" w:rsidR="00C53429" w:rsidRDefault="007374EC">
            <w:pPr>
              <w:pStyle w:val="TableParagraph"/>
              <w:spacing w:line="199" w:lineRule="exact"/>
              <w:ind w:left="288"/>
              <w:rPr>
                <w:sz w:val="18"/>
              </w:rPr>
            </w:pPr>
            <w:r>
              <w:rPr>
                <w:sz w:val="18"/>
              </w:rPr>
              <w:t>folyadék</w:t>
            </w:r>
          </w:p>
        </w:tc>
      </w:tr>
      <w:tr w:rsidR="00C53429" w14:paraId="462FC91C" w14:textId="77777777">
        <w:trPr>
          <w:trHeight w:val="225"/>
        </w:trPr>
        <w:tc>
          <w:tcPr>
            <w:tcW w:w="4960" w:type="dxa"/>
          </w:tcPr>
          <w:p w14:paraId="1E3E6F66" w14:textId="77777777" w:rsidR="00C53429" w:rsidRDefault="007374EC">
            <w:pPr>
              <w:pStyle w:val="TableParagraph"/>
              <w:tabs>
                <w:tab w:val="left" w:pos="816"/>
              </w:tabs>
              <w:spacing w:line="204" w:lineRule="exact"/>
              <w:ind w:left="422"/>
              <w:rPr>
                <w:sz w:val="18"/>
              </w:rPr>
            </w:pPr>
            <w:r>
              <w:rPr>
                <w:i/>
                <w:sz w:val="18"/>
              </w:rPr>
              <w:t>2.</w:t>
            </w:r>
            <w:r>
              <w:rPr>
                <w:i/>
                <w:sz w:val="18"/>
              </w:rPr>
              <w:tab/>
            </w:r>
            <w:r>
              <w:rPr>
                <w:sz w:val="18"/>
              </w:rPr>
              <w:t>Szín</w:t>
            </w:r>
          </w:p>
        </w:tc>
        <w:tc>
          <w:tcPr>
            <w:tcW w:w="4538" w:type="dxa"/>
          </w:tcPr>
          <w:p w14:paraId="5C446050" w14:textId="77777777" w:rsidR="00C53429" w:rsidRDefault="007374EC">
            <w:pPr>
              <w:pStyle w:val="TableParagraph"/>
              <w:spacing w:line="204" w:lineRule="exact"/>
              <w:ind w:left="288"/>
              <w:rPr>
                <w:sz w:val="18"/>
              </w:rPr>
            </w:pPr>
            <w:r>
              <w:rPr>
                <w:sz w:val="18"/>
              </w:rPr>
              <w:t>fehér</w:t>
            </w:r>
          </w:p>
        </w:tc>
      </w:tr>
      <w:tr w:rsidR="00C53429" w14:paraId="31D56763" w14:textId="77777777">
        <w:trPr>
          <w:trHeight w:val="220"/>
        </w:trPr>
        <w:tc>
          <w:tcPr>
            <w:tcW w:w="4960" w:type="dxa"/>
          </w:tcPr>
          <w:p w14:paraId="32430E2A" w14:textId="77777777" w:rsidR="00C53429" w:rsidRDefault="007374EC">
            <w:pPr>
              <w:pStyle w:val="TableParagraph"/>
              <w:tabs>
                <w:tab w:val="left" w:pos="816"/>
              </w:tabs>
              <w:spacing w:line="199" w:lineRule="exact"/>
              <w:ind w:left="422"/>
              <w:rPr>
                <w:sz w:val="18"/>
              </w:rPr>
            </w:pPr>
            <w:r>
              <w:rPr>
                <w:i/>
                <w:sz w:val="18"/>
              </w:rPr>
              <w:t>3.</w:t>
            </w:r>
            <w:r>
              <w:rPr>
                <w:i/>
                <w:sz w:val="18"/>
              </w:rPr>
              <w:tab/>
            </w:r>
            <w:r>
              <w:rPr>
                <w:sz w:val="18"/>
              </w:rPr>
              <w:t>Szag,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szagküszöb</w:t>
            </w:r>
          </w:p>
        </w:tc>
        <w:tc>
          <w:tcPr>
            <w:tcW w:w="4538" w:type="dxa"/>
          </w:tcPr>
          <w:p w14:paraId="518336AD" w14:textId="77777777" w:rsidR="00C53429" w:rsidRDefault="007374EC">
            <w:pPr>
              <w:pStyle w:val="TableParagraph"/>
              <w:spacing w:line="199" w:lineRule="exact"/>
              <w:ind w:left="288"/>
              <w:rPr>
                <w:sz w:val="18"/>
              </w:rPr>
            </w:pPr>
            <w:r>
              <w:rPr>
                <w:sz w:val="18"/>
              </w:rPr>
              <w:t>jellemző, friss,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termékleírás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szerint</w:t>
            </w:r>
          </w:p>
        </w:tc>
      </w:tr>
      <w:tr w:rsidR="00C53429" w14:paraId="39CCFA57" w14:textId="77777777">
        <w:trPr>
          <w:trHeight w:val="220"/>
        </w:trPr>
        <w:tc>
          <w:tcPr>
            <w:tcW w:w="4960" w:type="dxa"/>
          </w:tcPr>
          <w:p w14:paraId="62EC00F4" w14:textId="77777777" w:rsidR="00C53429" w:rsidRDefault="007374EC">
            <w:pPr>
              <w:pStyle w:val="TableParagraph"/>
              <w:tabs>
                <w:tab w:val="left" w:pos="816"/>
              </w:tabs>
              <w:spacing w:line="199" w:lineRule="exact"/>
              <w:ind w:left="422"/>
              <w:rPr>
                <w:sz w:val="18"/>
              </w:rPr>
            </w:pPr>
            <w:r>
              <w:rPr>
                <w:i/>
                <w:sz w:val="18"/>
              </w:rPr>
              <w:t>4</w:t>
            </w:r>
            <w:r>
              <w:rPr>
                <w:sz w:val="18"/>
              </w:rPr>
              <w:t>.</w:t>
            </w:r>
            <w:r>
              <w:rPr>
                <w:sz w:val="18"/>
              </w:rPr>
              <w:tab/>
              <w:t>Olvadáspont/fagyáspont</w:t>
            </w:r>
          </w:p>
        </w:tc>
        <w:tc>
          <w:tcPr>
            <w:tcW w:w="4538" w:type="dxa"/>
          </w:tcPr>
          <w:p w14:paraId="12ED6F21" w14:textId="77777777" w:rsidR="00C53429" w:rsidRDefault="007374EC">
            <w:pPr>
              <w:pStyle w:val="TableParagraph"/>
              <w:spacing w:line="199" w:lineRule="exact"/>
              <w:ind w:left="288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adat*</w:t>
            </w:r>
          </w:p>
        </w:tc>
      </w:tr>
      <w:tr w:rsidR="00C53429" w14:paraId="60B81113" w14:textId="77777777">
        <w:trPr>
          <w:trHeight w:val="441"/>
        </w:trPr>
        <w:tc>
          <w:tcPr>
            <w:tcW w:w="4960" w:type="dxa"/>
          </w:tcPr>
          <w:p w14:paraId="07AC9BAC" w14:textId="77777777" w:rsidR="00C53429" w:rsidRDefault="007374EC">
            <w:pPr>
              <w:pStyle w:val="TableParagraph"/>
              <w:tabs>
                <w:tab w:val="left" w:pos="816"/>
              </w:tabs>
              <w:ind w:left="422"/>
              <w:rPr>
                <w:sz w:val="18"/>
              </w:rPr>
            </w:pPr>
            <w:r>
              <w:rPr>
                <w:i/>
                <w:sz w:val="18"/>
              </w:rPr>
              <w:t>5</w:t>
            </w:r>
            <w:r>
              <w:rPr>
                <w:sz w:val="18"/>
              </w:rPr>
              <w:t>.</w:t>
            </w:r>
            <w:r>
              <w:rPr>
                <w:sz w:val="18"/>
              </w:rPr>
              <w:tab/>
              <w:t>Forráspont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vagy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kezdeti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forráspont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</w:p>
          <w:p w14:paraId="03DCD494" w14:textId="77777777" w:rsidR="00C53429" w:rsidRDefault="007374EC">
            <w:pPr>
              <w:pStyle w:val="TableParagraph"/>
              <w:spacing w:line="199" w:lineRule="exact"/>
              <w:ind w:left="422"/>
              <w:rPr>
                <w:sz w:val="18"/>
              </w:rPr>
            </w:pPr>
            <w:r>
              <w:rPr>
                <w:sz w:val="18"/>
              </w:rPr>
              <w:t>forrásponttartomány</w:t>
            </w:r>
          </w:p>
        </w:tc>
        <w:tc>
          <w:tcPr>
            <w:tcW w:w="4538" w:type="dxa"/>
          </w:tcPr>
          <w:p w14:paraId="49D3E2FE" w14:textId="77777777" w:rsidR="00C53429" w:rsidRDefault="007374EC">
            <w:pPr>
              <w:pStyle w:val="TableParagraph"/>
              <w:ind w:left="288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adat*</w:t>
            </w:r>
          </w:p>
        </w:tc>
      </w:tr>
      <w:tr w:rsidR="00C53429" w14:paraId="77752B3E" w14:textId="77777777">
        <w:trPr>
          <w:trHeight w:val="215"/>
        </w:trPr>
        <w:tc>
          <w:tcPr>
            <w:tcW w:w="4960" w:type="dxa"/>
          </w:tcPr>
          <w:p w14:paraId="1073E7D6" w14:textId="77777777" w:rsidR="00C53429" w:rsidRDefault="007374EC">
            <w:pPr>
              <w:pStyle w:val="TableParagraph"/>
              <w:tabs>
                <w:tab w:val="left" w:pos="816"/>
              </w:tabs>
              <w:spacing w:before="0" w:line="196" w:lineRule="exact"/>
              <w:ind w:left="422"/>
              <w:rPr>
                <w:sz w:val="18"/>
              </w:rPr>
            </w:pPr>
            <w:r>
              <w:rPr>
                <w:i/>
                <w:sz w:val="18"/>
              </w:rPr>
              <w:t>6.</w:t>
            </w:r>
            <w:r>
              <w:rPr>
                <w:i/>
                <w:sz w:val="18"/>
              </w:rPr>
              <w:tab/>
            </w:r>
            <w:r>
              <w:rPr>
                <w:sz w:val="18"/>
              </w:rPr>
              <w:t>Gyúlékonyság</w:t>
            </w:r>
          </w:p>
        </w:tc>
        <w:tc>
          <w:tcPr>
            <w:tcW w:w="4538" w:type="dxa"/>
          </w:tcPr>
          <w:p w14:paraId="4991BFBA" w14:textId="77777777" w:rsidR="00C53429" w:rsidRDefault="007374EC">
            <w:pPr>
              <w:pStyle w:val="TableParagraph"/>
              <w:spacing w:before="0" w:line="196" w:lineRule="exact"/>
              <w:ind w:left="288"/>
              <w:rPr>
                <w:sz w:val="18"/>
              </w:rPr>
            </w:pPr>
            <w:r>
              <w:rPr>
                <w:sz w:val="18"/>
              </w:rPr>
              <w:t>nem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gyúlékony</w:t>
            </w:r>
          </w:p>
        </w:tc>
      </w:tr>
      <w:tr w:rsidR="00C53429" w14:paraId="0D39D9CD" w14:textId="77777777">
        <w:trPr>
          <w:trHeight w:val="220"/>
        </w:trPr>
        <w:tc>
          <w:tcPr>
            <w:tcW w:w="4960" w:type="dxa"/>
          </w:tcPr>
          <w:p w14:paraId="6508E035" w14:textId="77777777" w:rsidR="00C53429" w:rsidRDefault="007374EC">
            <w:pPr>
              <w:pStyle w:val="TableParagraph"/>
              <w:tabs>
                <w:tab w:val="left" w:pos="816"/>
              </w:tabs>
              <w:spacing w:line="199" w:lineRule="exact"/>
              <w:ind w:left="422"/>
              <w:rPr>
                <w:sz w:val="18"/>
              </w:rPr>
            </w:pPr>
            <w:r>
              <w:rPr>
                <w:i/>
                <w:sz w:val="18"/>
              </w:rPr>
              <w:t>7.</w:t>
            </w:r>
            <w:r>
              <w:rPr>
                <w:i/>
                <w:sz w:val="18"/>
              </w:rPr>
              <w:tab/>
            </w:r>
            <w:r>
              <w:rPr>
                <w:sz w:val="18"/>
              </w:rPr>
              <w:t>Alsó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felső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robbanási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határ</w:t>
            </w:r>
          </w:p>
        </w:tc>
        <w:tc>
          <w:tcPr>
            <w:tcW w:w="4538" w:type="dxa"/>
          </w:tcPr>
          <w:p w14:paraId="208E46AB" w14:textId="77777777" w:rsidR="00C53429" w:rsidRDefault="007374EC">
            <w:pPr>
              <w:pStyle w:val="TableParagraph"/>
              <w:spacing w:line="199" w:lineRule="exact"/>
              <w:ind w:left="288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adat*</w:t>
            </w:r>
          </w:p>
        </w:tc>
      </w:tr>
      <w:tr w:rsidR="00C53429" w14:paraId="1DF1BD16" w14:textId="77777777">
        <w:trPr>
          <w:trHeight w:val="220"/>
        </w:trPr>
        <w:tc>
          <w:tcPr>
            <w:tcW w:w="4960" w:type="dxa"/>
          </w:tcPr>
          <w:p w14:paraId="7F65527A" w14:textId="77777777" w:rsidR="00C53429" w:rsidRDefault="007374EC">
            <w:pPr>
              <w:pStyle w:val="TableParagraph"/>
              <w:tabs>
                <w:tab w:val="left" w:pos="816"/>
              </w:tabs>
              <w:spacing w:line="199" w:lineRule="exact"/>
              <w:ind w:left="422"/>
              <w:rPr>
                <w:sz w:val="18"/>
              </w:rPr>
            </w:pPr>
            <w:r>
              <w:rPr>
                <w:i/>
                <w:sz w:val="18"/>
              </w:rPr>
              <w:t>8.</w:t>
            </w:r>
            <w:r>
              <w:rPr>
                <w:i/>
                <w:sz w:val="18"/>
              </w:rPr>
              <w:tab/>
            </w:r>
            <w:r>
              <w:rPr>
                <w:sz w:val="18"/>
              </w:rPr>
              <w:t>Lobbanáspont</w:t>
            </w:r>
          </w:p>
        </w:tc>
        <w:tc>
          <w:tcPr>
            <w:tcW w:w="4538" w:type="dxa"/>
          </w:tcPr>
          <w:p w14:paraId="6D1A1DAF" w14:textId="77777777" w:rsidR="00C53429" w:rsidRDefault="007374EC">
            <w:pPr>
              <w:pStyle w:val="TableParagraph"/>
              <w:spacing w:line="199" w:lineRule="exact"/>
              <w:ind w:left="288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adat*</w:t>
            </w:r>
          </w:p>
        </w:tc>
      </w:tr>
      <w:tr w:rsidR="00C53429" w14:paraId="1DB51BF8" w14:textId="77777777">
        <w:trPr>
          <w:trHeight w:val="220"/>
        </w:trPr>
        <w:tc>
          <w:tcPr>
            <w:tcW w:w="4960" w:type="dxa"/>
          </w:tcPr>
          <w:p w14:paraId="5DEFA7DE" w14:textId="77777777" w:rsidR="00C53429" w:rsidRDefault="007374EC">
            <w:pPr>
              <w:pStyle w:val="TableParagraph"/>
              <w:spacing w:line="199" w:lineRule="exact"/>
              <w:ind w:left="816"/>
              <w:rPr>
                <w:sz w:val="18"/>
              </w:rPr>
            </w:pPr>
            <w:r>
              <w:rPr>
                <w:sz w:val="18"/>
              </w:rPr>
              <w:t>9.Öngyulladási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hőmérséklet</w:t>
            </w:r>
          </w:p>
        </w:tc>
        <w:tc>
          <w:tcPr>
            <w:tcW w:w="4538" w:type="dxa"/>
          </w:tcPr>
          <w:p w14:paraId="4E07D64D" w14:textId="77777777" w:rsidR="00C53429" w:rsidRDefault="007374EC">
            <w:pPr>
              <w:pStyle w:val="TableParagraph"/>
              <w:spacing w:line="199" w:lineRule="exact"/>
              <w:ind w:left="288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adat*</w:t>
            </w:r>
          </w:p>
        </w:tc>
      </w:tr>
      <w:tr w:rsidR="00C53429" w14:paraId="0A50F4DA" w14:textId="77777777">
        <w:trPr>
          <w:trHeight w:val="220"/>
        </w:trPr>
        <w:tc>
          <w:tcPr>
            <w:tcW w:w="4960" w:type="dxa"/>
          </w:tcPr>
          <w:p w14:paraId="47FEC452" w14:textId="77777777" w:rsidR="00C53429" w:rsidRDefault="007374EC">
            <w:pPr>
              <w:pStyle w:val="TableParagraph"/>
              <w:tabs>
                <w:tab w:val="left" w:pos="1560"/>
              </w:tabs>
              <w:spacing w:line="199" w:lineRule="exact"/>
              <w:ind w:left="422"/>
              <w:rPr>
                <w:sz w:val="18"/>
              </w:rPr>
            </w:pPr>
            <w:r>
              <w:rPr>
                <w:i/>
                <w:sz w:val="18"/>
              </w:rPr>
              <w:t>10.Bomlási</w:t>
            </w:r>
            <w:r>
              <w:rPr>
                <w:i/>
                <w:sz w:val="18"/>
              </w:rPr>
              <w:tab/>
            </w:r>
            <w:r>
              <w:rPr>
                <w:sz w:val="18"/>
              </w:rPr>
              <w:t>hőmérséklet</w:t>
            </w:r>
          </w:p>
        </w:tc>
        <w:tc>
          <w:tcPr>
            <w:tcW w:w="4538" w:type="dxa"/>
          </w:tcPr>
          <w:p w14:paraId="13BE65B8" w14:textId="77777777" w:rsidR="00C53429" w:rsidRDefault="007374EC">
            <w:pPr>
              <w:pStyle w:val="TableParagraph"/>
              <w:spacing w:line="199" w:lineRule="exact"/>
              <w:ind w:left="288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adat*</w:t>
            </w:r>
          </w:p>
        </w:tc>
      </w:tr>
      <w:tr w:rsidR="00C53429" w14:paraId="0EB9C984" w14:textId="77777777">
        <w:trPr>
          <w:trHeight w:val="220"/>
        </w:trPr>
        <w:tc>
          <w:tcPr>
            <w:tcW w:w="4960" w:type="dxa"/>
          </w:tcPr>
          <w:p w14:paraId="5ECDFABA" w14:textId="77777777" w:rsidR="00C53429" w:rsidRDefault="007374EC">
            <w:pPr>
              <w:pStyle w:val="TableParagraph"/>
              <w:spacing w:line="199" w:lineRule="exact"/>
              <w:ind w:left="422"/>
              <w:rPr>
                <w:sz w:val="18"/>
              </w:rPr>
            </w:pPr>
            <w:r>
              <w:rPr>
                <w:i/>
                <w:spacing w:val="-1"/>
                <w:sz w:val="18"/>
              </w:rPr>
              <w:t>11.</w:t>
            </w:r>
            <w:r>
              <w:rPr>
                <w:i/>
                <w:spacing w:val="55"/>
                <w:sz w:val="18"/>
              </w:rPr>
              <w:t xml:space="preserve">  </w:t>
            </w:r>
            <w:r>
              <w:rPr>
                <w:sz w:val="18"/>
              </w:rPr>
              <w:t>pH</w:t>
            </w:r>
          </w:p>
        </w:tc>
        <w:tc>
          <w:tcPr>
            <w:tcW w:w="4538" w:type="dxa"/>
          </w:tcPr>
          <w:p w14:paraId="1F189FDE" w14:textId="77777777" w:rsidR="00C53429" w:rsidRDefault="007374EC">
            <w:pPr>
              <w:pStyle w:val="TableParagraph"/>
              <w:spacing w:line="199" w:lineRule="exact"/>
              <w:ind w:left="288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 4</w:t>
            </w:r>
          </w:p>
        </w:tc>
      </w:tr>
      <w:tr w:rsidR="00C53429" w14:paraId="6E9B0A27" w14:textId="77777777">
        <w:trPr>
          <w:trHeight w:val="220"/>
        </w:trPr>
        <w:tc>
          <w:tcPr>
            <w:tcW w:w="4960" w:type="dxa"/>
          </w:tcPr>
          <w:p w14:paraId="08747378" w14:textId="77777777" w:rsidR="00C53429" w:rsidRDefault="007374EC">
            <w:pPr>
              <w:pStyle w:val="TableParagraph"/>
              <w:spacing w:line="199" w:lineRule="exact"/>
              <w:ind w:left="422"/>
              <w:rPr>
                <w:sz w:val="18"/>
              </w:rPr>
            </w:pPr>
            <w:r>
              <w:rPr>
                <w:i/>
                <w:sz w:val="18"/>
              </w:rPr>
              <w:t>12</w:t>
            </w:r>
            <w:r>
              <w:rPr>
                <w:sz w:val="18"/>
              </w:rPr>
              <w:t xml:space="preserve">.   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Kinematikus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viszkozitás</w:t>
            </w:r>
          </w:p>
        </w:tc>
        <w:tc>
          <w:tcPr>
            <w:tcW w:w="4538" w:type="dxa"/>
          </w:tcPr>
          <w:p w14:paraId="767E8401" w14:textId="77777777" w:rsidR="00C53429" w:rsidRDefault="007374EC">
            <w:pPr>
              <w:pStyle w:val="TableParagraph"/>
              <w:spacing w:line="199" w:lineRule="exact"/>
              <w:ind w:left="288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adat*</w:t>
            </w:r>
          </w:p>
        </w:tc>
      </w:tr>
      <w:tr w:rsidR="00C53429" w14:paraId="1DD52870" w14:textId="77777777">
        <w:trPr>
          <w:trHeight w:val="437"/>
        </w:trPr>
        <w:tc>
          <w:tcPr>
            <w:tcW w:w="4960" w:type="dxa"/>
          </w:tcPr>
          <w:p w14:paraId="4CE17AAB" w14:textId="77777777" w:rsidR="00C53429" w:rsidRDefault="007374EC">
            <w:pPr>
              <w:pStyle w:val="TableParagraph"/>
              <w:spacing w:before="0" w:line="217" w:lineRule="exact"/>
              <w:ind w:left="422"/>
              <w:rPr>
                <w:sz w:val="18"/>
              </w:rPr>
            </w:pPr>
            <w:r>
              <w:rPr>
                <w:i/>
                <w:spacing w:val="-1"/>
                <w:sz w:val="18"/>
              </w:rPr>
              <w:t>13.</w:t>
            </w:r>
            <w:r>
              <w:rPr>
                <w:i/>
                <w:spacing w:val="55"/>
                <w:sz w:val="18"/>
              </w:rPr>
              <w:t xml:space="preserve">  </w:t>
            </w:r>
            <w:r>
              <w:rPr>
                <w:sz w:val="18"/>
              </w:rPr>
              <w:t>Oldékonyság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vízben</w:t>
            </w:r>
          </w:p>
          <w:p w14:paraId="012BDFBF" w14:textId="77777777" w:rsidR="00C53429" w:rsidRDefault="007374EC">
            <w:pPr>
              <w:pStyle w:val="TableParagraph"/>
              <w:spacing w:line="199" w:lineRule="exact"/>
              <w:ind w:left="1613"/>
              <w:rPr>
                <w:sz w:val="18"/>
              </w:rPr>
            </w:pPr>
            <w:r>
              <w:rPr>
                <w:sz w:val="18"/>
              </w:rPr>
              <w:t>más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oldószerekben</w:t>
            </w:r>
          </w:p>
        </w:tc>
        <w:tc>
          <w:tcPr>
            <w:tcW w:w="4538" w:type="dxa"/>
          </w:tcPr>
          <w:p w14:paraId="0B334BE7" w14:textId="77777777" w:rsidR="00C53429" w:rsidRDefault="007374EC">
            <w:pPr>
              <w:pStyle w:val="TableParagraph"/>
              <w:spacing w:before="0" w:line="217" w:lineRule="exact"/>
              <w:ind w:left="288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adat*</w:t>
            </w:r>
          </w:p>
          <w:p w14:paraId="49F38229" w14:textId="77777777" w:rsidR="00C53429" w:rsidRDefault="007374EC">
            <w:pPr>
              <w:pStyle w:val="TableParagraph"/>
              <w:spacing w:line="199" w:lineRule="exact"/>
              <w:ind w:left="288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adat*</w:t>
            </w:r>
          </w:p>
        </w:tc>
      </w:tr>
      <w:tr w:rsidR="00C53429" w14:paraId="4E24DE39" w14:textId="77777777">
        <w:trPr>
          <w:trHeight w:val="220"/>
        </w:trPr>
        <w:tc>
          <w:tcPr>
            <w:tcW w:w="4960" w:type="dxa"/>
          </w:tcPr>
          <w:p w14:paraId="157D2210" w14:textId="77777777" w:rsidR="00C53429" w:rsidRDefault="007374EC">
            <w:pPr>
              <w:pStyle w:val="TableParagraph"/>
              <w:spacing w:line="199" w:lineRule="exact"/>
              <w:ind w:left="422"/>
              <w:rPr>
                <w:sz w:val="18"/>
              </w:rPr>
            </w:pPr>
            <w:r>
              <w:rPr>
                <w:i/>
                <w:sz w:val="18"/>
              </w:rPr>
              <w:t>14</w:t>
            </w:r>
            <w:r>
              <w:rPr>
                <w:sz w:val="18"/>
              </w:rPr>
              <w:t xml:space="preserve">.   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N-</w:t>
            </w:r>
            <w:proofErr w:type="spellStart"/>
            <w:r>
              <w:rPr>
                <w:spacing w:val="-1"/>
                <w:sz w:val="18"/>
              </w:rPr>
              <w:t>oktanol</w:t>
            </w:r>
            <w:proofErr w:type="spellEnd"/>
            <w:r>
              <w:rPr>
                <w:spacing w:val="-1"/>
                <w:sz w:val="18"/>
              </w:rPr>
              <w:t>/víz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megoszlási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hányados (logérték)</w:t>
            </w:r>
          </w:p>
        </w:tc>
        <w:tc>
          <w:tcPr>
            <w:tcW w:w="4538" w:type="dxa"/>
          </w:tcPr>
          <w:p w14:paraId="7C907D53" w14:textId="77777777" w:rsidR="00C53429" w:rsidRDefault="007374EC">
            <w:pPr>
              <w:pStyle w:val="TableParagraph"/>
              <w:spacing w:line="199" w:lineRule="exact"/>
              <w:ind w:left="288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adat*</w:t>
            </w:r>
          </w:p>
        </w:tc>
      </w:tr>
      <w:tr w:rsidR="00C53429" w14:paraId="6715EFB5" w14:textId="77777777">
        <w:trPr>
          <w:trHeight w:val="220"/>
        </w:trPr>
        <w:tc>
          <w:tcPr>
            <w:tcW w:w="4960" w:type="dxa"/>
          </w:tcPr>
          <w:p w14:paraId="776E2152" w14:textId="77777777" w:rsidR="00C53429" w:rsidRDefault="007374EC">
            <w:pPr>
              <w:pStyle w:val="TableParagraph"/>
              <w:spacing w:line="199" w:lineRule="exact"/>
              <w:ind w:left="422"/>
              <w:rPr>
                <w:i/>
                <w:sz w:val="18"/>
              </w:rPr>
            </w:pPr>
            <w:r>
              <w:rPr>
                <w:i/>
                <w:sz w:val="18"/>
              </w:rPr>
              <w:t>15.Gőznyomás</w:t>
            </w:r>
          </w:p>
        </w:tc>
        <w:tc>
          <w:tcPr>
            <w:tcW w:w="4538" w:type="dxa"/>
          </w:tcPr>
          <w:p w14:paraId="57014737" w14:textId="77777777" w:rsidR="00C53429" w:rsidRDefault="007374EC">
            <w:pPr>
              <w:pStyle w:val="TableParagraph"/>
              <w:spacing w:line="199" w:lineRule="exact"/>
              <w:ind w:left="288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adat*</w:t>
            </w:r>
          </w:p>
        </w:tc>
      </w:tr>
      <w:tr w:rsidR="00C53429" w14:paraId="752A9C93" w14:textId="77777777">
        <w:trPr>
          <w:trHeight w:val="220"/>
        </w:trPr>
        <w:tc>
          <w:tcPr>
            <w:tcW w:w="4960" w:type="dxa"/>
          </w:tcPr>
          <w:p w14:paraId="4F99CDB7" w14:textId="77777777" w:rsidR="00C53429" w:rsidRDefault="007374EC">
            <w:pPr>
              <w:pStyle w:val="TableParagraph"/>
              <w:spacing w:line="199" w:lineRule="exact"/>
              <w:ind w:left="422"/>
              <w:rPr>
                <w:sz w:val="18"/>
              </w:rPr>
            </w:pPr>
            <w:r>
              <w:rPr>
                <w:i/>
                <w:spacing w:val="-1"/>
                <w:sz w:val="18"/>
              </w:rPr>
              <w:t>16</w:t>
            </w:r>
            <w:r>
              <w:rPr>
                <w:spacing w:val="-1"/>
                <w:sz w:val="18"/>
              </w:rPr>
              <w:t>.</w:t>
            </w:r>
            <w:r>
              <w:rPr>
                <w:spacing w:val="51"/>
                <w:sz w:val="18"/>
              </w:rPr>
              <w:t xml:space="preserve">  </w:t>
            </w:r>
            <w:r>
              <w:rPr>
                <w:sz w:val="18"/>
              </w:rPr>
              <w:t>Sűrűség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és/vagy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relatív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sűrűség</w:t>
            </w:r>
          </w:p>
        </w:tc>
        <w:tc>
          <w:tcPr>
            <w:tcW w:w="4538" w:type="dxa"/>
          </w:tcPr>
          <w:p w14:paraId="5A75D2F3" w14:textId="77777777" w:rsidR="00C53429" w:rsidRDefault="007374EC">
            <w:pPr>
              <w:pStyle w:val="TableParagraph"/>
              <w:spacing w:line="199" w:lineRule="exact"/>
              <w:ind w:left="288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adat*</w:t>
            </w:r>
          </w:p>
        </w:tc>
      </w:tr>
      <w:tr w:rsidR="00C53429" w14:paraId="664EC943" w14:textId="77777777">
        <w:trPr>
          <w:trHeight w:val="220"/>
        </w:trPr>
        <w:tc>
          <w:tcPr>
            <w:tcW w:w="4960" w:type="dxa"/>
          </w:tcPr>
          <w:p w14:paraId="7EC5AD9B" w14:textId="77777777" w:rsidR="00C53429" w:rsidRDefault="007374EC">
            <w:pPr>
              <w:pStyle w:val="TableParagraph"/>
              <w:spacing w:line="199" w:lineRule="exact"/>
              <w:ind w:left="422"/>
              <w:rPr>
                <w:sz w:val="18"/>
              </w:rPr>
            </w:pPr>
            <w:r>
              <w:rPr>
                <w:i/>
                <w:sz w:val="18"/>
              </w:rPr>
              <w:t>17</w:t>
            </w:r>
            <w:r>
              <w:rPr>
                <w:sz w:val="18"/>
              </w:rPr>
              <w:t xml:space="preserve">.    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Relatív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gőzsűrűség</w:t>
            </w:r>
          </w:p>
        </w:tc>
        <w:tc>
          <w:tcPr>
            <w:tcW w:w="4538" w:type="dxa"/>
          </w:tcPr>
          <w:p w14:paraId="00A21D68" w14:textId="77777777" w:rsidR="00C53429" w:rsidRDefault="007374EC">
            <w:pPr>
              <w:pStyle w:val="TableParagraph"/>
              <w:spacing w:line="199" w:lineRule="exact"/>
              <w:ind w:left="288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adat*</w:t>
            </w:r>
          </w:p>
        </w:tc>
      </w:tr>
      <w:tr w:rsidR="00C53429" w14:paraId="44531AEC" w14:textId="77777777">
        <w:trPr>
          <w:trHeight w:val="220"/>
        </w:trPr>
        <w:tc>
          <w:tcPr>
            <w:tcW w:w="4960" w:type="dxa"/>
          </w:tcPr>
          <w:p w14:paraId="778C0F2A" w14:textId="77777777" w:rsidR="00C53429" w:rsidRDefault="007374EC">
            <w:pPr>
              <w:pStyle w:val="TableParagraph"/>
              <w:spacing w:before="0" w:line="200" w:lineRule="exact"/>
              <w:ind w:left="422"/>
              <w:rPr>
                <w:sz w:val="18"/>
              </w:rPr>
            </w:pPr>
            <w:r>
              <w:rPr>
                <w:i/>
                <w:sz w:val="18"/>
              </w:rPr>
              <w:t xml:space="preserve">18.   </w:t>
            </w:r>
            <w:r>
              <w:rPr>
                <w:i/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részecskék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jellemzői</w:t>
            </w:r>
          </w:p>
        </w:tc>
        <w:tc>
          <w:tcPr>
            <w:tcW w:w="4538" w:type="dxa"/>
          </w:tcPr>
          <w:p w14:paraId="532EC547" w14:textId="77777777" w:rsidR="00C53429" w:rsidRDefault="007374EC">
            <w:pPr>
              <w:pStyle w:val="TableParagraph"/>
              <w:spacing w:before="0" w:line="200" w:lineRule="exact"/>
              <w:ind w:left="288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adat*</w:t>
            </w:r>
          </w:p>
        </w:tc>
      </w:tr>
    </w:tbl>
    <w:p w14:paraId="433C9950" w14:textId="77777777" w:rsidR="00C53429" w:rsidRDefault="00C53429">
      <w:pPr>
        <w:pStyle w:val="BodyText"/>
        <w:spacing w:before="10"/>
        <w:ind w:left="0"/>
        <w:rPr>
          <w:b/>
          <w:sz w:val="17"/>
        </w:rPr>
      </w:pPr>
    </w:p>
    <w:p w14:paraId="06D27A24" w14:textId="77777777" w:rsidR="00C53429" w:rsidRDefault="007374EC">
      <w:pPr>
        <w:pStyle w:val="ListParagraph"/>
        <w:numPr>
          <w:ilvl w:val="1"/>
          <w:numId w:val="2"/>
        </w:numPr>
        <w:tabs>
          <w:tab w:val="left" w:pos="462"/>
        </w:tabs>
        <w:spacing w:before="0"/>
        <w:ind w:left="461" w:hanging="332"/>
        <w:rPr>
          <w:b/>
          <w:sz w:val="18"/>
        </w:rPr>
      </w:pPr>
      <w:r>
        <w:rPr>
          <w:b/>
          <w:sz w:val="18"/>
        </w:rPr>
        <w:t>Egyéb</w:t>
      </w:r>
      <w:r>
        <w:rPr>
          <w:b/>
          <w:spacing w:val="-2"/>
          <w:sz w:val="18"/>
          <w:u w:val="single"/>
        </w:rPr>
        <w:t xml:space="preserve"> </w:t>
      </w:r>
      <w:r>
        <w:rPr>
          <w:b/>
          <w:sz w:val="18"/>
          <w:u w:val="single"/>
        </w:rPr>
        <w:t>információ:</w:t>
      </w:r>
    </w:p>
    <w:p w14:paraId="53A47604" w14:textId="77777777" w:rsidR="00C53429" w:rsidRDefault="007374EC">
      <w:pPr>
        <w:pStyle w:val="Heading2"/>
        <w:ind w:left="130" w:firstLine="0"/>
      </w:pPr>
      <w:r>
        <w:t>9.2.1.A</w:t>
      </w:r>
      <w:r>
        <w:rPr>
          <w:spacing w:val="75"/>
        </w:rPr>
        <w:t xml:space="preserve"> </w:t>
      </w:r>
      <w:r>
        <w:t>fizikai</w:t>
      </w:r>
      <w:r>
        <w:rPr>
          <w:spacing w:val="-3"/>
        </w:rPr>
        <w:t xml:space="preserve"> </w:t>
      </w:r>
      <w:r>
        <w:t>veszélyességi</w:t>
      </w:r>
      <w:r>
        <w:rPr>
          <w:spacing w:val="-2"/>
        </w:rPr>
        <w:t xml:space="preserve"> </w:t>
      </w:r>
      <w:r>
        <w:t>osztályokra</w:t>
      </w:r>
      <w:r>
        <w:rPr>
          <w:spacing w:val="-3"/>
        </w:rPr>
        <w:t xml:space="preserve"> </w:t>
      </w:r>
      <w:r>
        <w:t>vonatkozó</w:t>
      </w:r>
      <w:r>
        <w:rPr>
          <w:spacing w:val="-5"/>
        </w:rPr>
        <w:t xml:space="preserve"> </w:t>
      </w:r>
      <w:r>
        <w:t>információk:</w:t>
      </w:r>
    </w:p>
    <w:p w14:paraId="67506778" w14:textId="77777777" w:rsidR="00C53429" w:rsidRDefault="007374EC">
      <w:pPr>
        <w:pStyle w:val="BodyText"/>
        <w:spacing w:line="218" w:lineRule="exact"/>
      </w:pPr>
      <w:r>
        <w:t>A</w:t>
      </w:r>
      <w:r>
        <w:rPr>
          <w:spacing w:val="1"/>
        </w:rPr>
        <w:t xml:space="preserve"> </w:t>
      </w:r>
      <w:r>
        <w:t>termékre</w:t>
      </w:r>
      <w:r>
        <w:rPr>
          <w:spacing w:val="-3"/>
        </w:rPr>
        <w:t xml:space="preserve"> </w:t>
      </w:r>
      <w:r>
        <w:t>vonatkozóan</w:t>
      </w:r>
      <w:r>
        <w:rPr>
          <w:spacing w:val="-3"/>
        </w:rPr>
        <w:t xml:space="preserve"> </w:t>
      </w:r>
      <w:r>
        <w:t>nem</w:t>
      </w:r>
      <w:r>
        <w:rPr>
          <w:spacing w:val="-1"/>
        </w:rPr>
        <w:t xml:space="preserve"> </w:t>
      </w:r>
      <w:r>
        <w:t>áll</w:t>
      </w:r>
      <w:r>
        <w:rPr>
          <w:spacing w:val="-2"/>
        </w:rPr>
        <w:t xml:space="preserve"> </w:t>
      </w:r>
      <w:r>
        <w:t>rendelkezésre</w:t>
      </w:r>
      <w:r>
        <w:rPr>
          <w:spacing w:val="-7"/>
        </w:rPr>
        <w:t xml:space="preserve"> </w:t>
      </w:r>
      <w:r>
        <w:t>vagy</w:t>
      </w:r>
      <w:r>
        <w:rPr>
          <w:spacing w:val="-4"/>
        </w:rPr>
        <w:t xml:space="preserve"> </w:t>
      </w:r>
      <w:r>
        <w:t>nem</w:t>
      </w:r>
      <w:r>
        <w:rPr>
          <w:spacing w:val="-5"/>
        </w:rPr>
        <w:t xml:space="preserve"> </w:t>
      </w:r>
      <w:r>
        <w:t>alkalmazható</w:t>
      </w:r>
      <w:r>
        <w:rPr>
          <w:spacing w:val="-4"/>
        </w:rPr>
        <w:t xml:space="preserve"> </w:t>
      </w:r>
      <w:r>
        <w:t>további</w:t>
      </w:r>
      <w:r>
        <w:rPr>
          <w:spacing w:val="-2"/>
        </w:rPr>
        <w:t xml:space="preserve"> </w:t>
      </w:r>
      <w:r>
        <w:t>adat.</w:t>
      </w:r>
    </w:p>
    <w:p w14:paraId="129E55A4" w14:textId="77777777" w:rsidR="00C53429" w:rsidRDefault="007374EC">
      <w:pPr>
        <w:pStyle w:val="Heading2"/>
        <w:spacing w:before="0" w:line="218" w:lineRule="exact"/>
        <w:ind w:left="130" w:firstLine="0"/>
      </w:pPr>
      <w:r>
        <w:t>9.2.2.Egyéb</w:t>
      </w:r>
      <w:r>
        <w:rPr>
          <w:spacing w:val="-3"/>
        </w:rPr>
        <w:t xml:space="preserve"> </w:t>
      </w:r>
      <w:r>
        <w:t>biztonsági</w:t>
      </w:r>
      <w:r>
        <w:rPr>
          <w:spacing w:val="-4"/>
        </w:rPr>
        <w:t xml:space="preserve"> </w:t>
      </w:r>
      <w:r>
        <w:t>jellemzők:</w:t>
      </w:r>
    </w:p>
    <w:p w14:paraId="5F482F65" w14:textId="77777777" w:rsidR="00C53429" w:rsidRDefault="007374EC">
      <w:pPr>
        <w:pStyle w:val="BodyText"/>
      </w:pPr>
      <w:r>
        <w:t>Más</w:t>
      </w:r>
      <w:r>
        <w:rPr>
          <w:spacing w:val="-1"/>
        </w:rPr>
        <w:t xml:space="preserve"> </w:t>
      </w:r>
      <w:r>
        <w:t>jellemzők</w:t>
      </w:r>
      <w:r>
        <w:rPr>
          <w:spacing w:val="-2"/>
        </w:rPr>
        <w:t xml:space="preserve"> </w:t>
      </w:r>
      <w:r>
        <w:t>nem</w:t>
      </w:r>
      <w:r>
        <w:rPr>
          <w:spacing w:val="-5"/>
        </w:rPr>
        <w:t xml:space="preserve"> </w:t>
      </w:r>
      <w:r>
        <w:t>állnak</w:t>
      </w:r>
      <w:r>
        <w:rPr>
          <w:spacing w:val="-2"/>
        </w:rPr>
        <w:t xml:space="preserve"> </w:t>
      </w:r>
      <w:r>
        <w:t>rendelkezésre.</w:t>
      </w:r>
    </w:p>
    <w:p w14:paraId="6F4F2615" w14:textId="77777777" w:rsidR="00C53429" w:rsidRDefault="00C53429">
      <w:pPr>
        <w:pStyle w:val="BodyText"/>
        <w:spacing w:before="2"/>
        <w:ind w:left="0"/>
      </w:pPr>
    </w:p>
    <w:p w14:paraId="4A74DF27" w14:textId="77777777" w:rsidR="00C53429" w:rsidRDefault="007374EC">
      <w:pPr>
        <w:pStyle w:val="BodyText"/>
        <w:spacing w:before="0"/>
        <w:ind w:left="835" w:right="149"/>
      </w:pPr>
      <w:r>
        <w:rPr>
          <w:spacing w:val="-1"/>
        </w:rPr>
        <w:t>*: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rPr>
          <w:spacing w:val="-4"/>
        </w:rPr>
        <w:t xml:space="preserve"> </w:t>
      </w:r>
      <w:r>
        <w:rPr>
          <w:spacing w:val="-1"/>
        </w:rPr>
        <w:t>gyártó</w:t>
      </w:r>
      <w:r>
        <w:rPr>
          <w:spacing w:val="-9"/>
        </w:rPr>
        <w:t xml:space="preserve"> </w:t>
      </w:r>
      <w:r>
        <w:rPr>
          <w:spacing w:val="-1"/>
        </w:rPr>
        <w:t>nem</w:t>
      </w:r>
      <w:r>
        <w:rPr>
          <w:spacing w:val="-9"/>
        </w:rPr>
        <w:t xml:space="preserve"> </w:t>
      </w:r>
      <w:r>
        <w:rPr>
          <w:spacing w:val="-1"/>
        </w:rPr>
        <w:t>végzett</w:t>
      </w:r>
      <w:r>
        <w:rPr>
          <w:spacing w:val="-4"/>
        </w:rPr>
        <w:t xml:space="preserve"> </w:t>
      </w:r>
      <w:r>
        <w:rPr>
          <w:spacing w:val="-1"/>
        </w:rPr>
        <w:t>semmilyen</w:t>
      </w:r>
      <w:r>
        <w:rPr>
          <w:spacing w:val="-3"/>
        </w:rPr>
        <w:t xml:space="preserve"> </w:t>
      </w:r>
      <w:r>
        <w:t>tesztet</w:t>
      </w:r>
      <w:r>
        <w:rPr>
          <w:spacing w:val="-7"/>
        </w:rPr>
        <w:t xml:space="preserve"> </w:t>
      </w:r>
      <w:r>
        <w:t>ezen</w:t>
      </w:r>
      <w:r>
        <w:rPr>
          <w:spacing w:val="-8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paraméteren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terméken,</w:t>
      </w:r>
      <w:r>
        <w:rPr>
          <w:spacing w:val="-12"/>
        </w:rPr>
        <w:t xml:space="preserve"> </w:t>
      </w:r>
      <w:r>
        <w:t>vagy</w:t>
      </w:r>
      <w:r>
        <w:rPr>
          <w:spacing w:val="-14"/>
        </w:rPr>
        <w:t xml:space="preserve"> </w:t>
      </w:r>
      <w:r>
        <w:t>a tesztek</w:t>
      </w:r>
      <w:r>
        <w:rPr>
          <w:spacing w:val="-5"/>
        </w:rPr>
        <w:t xml:space="preserve"> </w:t>
      </w:r>
      <w:r>
        <w:t>eredményei</w:t>
      </w:r>
      <w:r>
        <w:rPr>
          <w:spacing w:val="-1"/>
        </w:rPr>
        <w:t xml:space="preserve"> </w:t>
      </w:r>
      <w:r>
        <w:t>nem</w:t>
      </w:r>
      <w:r>
        <w:rPr>
          <w:spacing w:val="-5"/>
        </w:rPr>
        <w:t xml:space="preserve"> </w:t>
      </w:r>
      <w:r>
        <w:t>állnak</w:t>
      </w:r>
      <w:r>
        <w:rPr>
          <w:spacing w:val="-5"/>
        </w:rPr>
        <w:t xml:space="preserve"> </w:t>
      </w:r>
      <w:r>
        <w:t>rendelkezésre</w:t>
      </w:r>
      <w:r>
        <w:rPr>
          <w:spacing w:val="1"/>
        </w:rPr>
        <w:t xml:space="preserve"> </w:t>
      </w:r>
      <w:r>
        <w:t>az</w:t>
      </w:r>
      <w:r>
        <w:rPr>
          <w:spacing w:val="-4"/>
        </w:rPr>
        <w:t xml:space="preserve"> </w:t>
      </w:r>
      <w:r>
        <w:t>adatlap</w:t>
      </w:r>
      <w:r>
        <w:rPr>
          <w:spacing w:val="-4"/>
        </w:rPr>
        <w:t xml:space="preserve"> </w:t>
      </w:r>
      <w:r>
        <w:t>közzétételének</w:t>
      </w:r>
      <w:r>
        <w:rPr>
          <w:spacing w:val="4"/>
        </w:rPr>
        <w:t xml:space="preserve"> </w:t>
      </w:r>
      <w:r>
        <w:t>időpontjában,</w:t>
      </w:r>
      <w:r>
        <w:rPr>
          <w:spacing w:val="-3"/>
        </w:rPr>
        <w:t xml:space="preserve"> </w:t>
      </w:r>
      <w:r>
        <w:t>vagy a</w:t>
      </w:r>
      <w:r>
        <w:rPr>
          <w:spacing w:val="-2"/>
        </w:rPr>
        <w:t xml:space="preserve"> </w:t>
      </w:r>
      <w:r>
        <w:t>tulajdonság</w:t>
      </w:r>
      <w:r>
        <w:rPr>
          <w:spacing w:val="-4"/>
        </w:rPr>
        <w:t xml:space="preserve"> </w:t>
      </w:r>
      <w:r>
        <w:t>nem</w:t>
      </w:r>
      <w:r>
        <w:rPr>
          <w:spacing w:val="-1"/>
        </w:rPr>
        <w:t xml:space="preserve"> </w:t>
      </w:r>
      <w:r>
        <w:t>alkalmazható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termékre.</w:t>
      </w:r>
    </w:p>
    <w:p w14:paraId="00A1A7D3" w14:textId="77777777" w:rsidR="00C53429" w:rsidRDefault="00C53429">
      <w:pPr>
        <w:pStyle w:val="BodyText"/>
        <w:spacing w:before="9"/>
        <w:ind w:left="0"/>
        <w:rPr>
          <w:sz w:val="28"/>
        </w:rPr>
      </w:pPr>
    </w:p>
    <w:p w14:paraId="54AFF629" w14:textId="77777777" w:rsidR="00C53429" w:rsidRDefault="007374EC">
      <w:pPr>
        <w:pStyle w:val="Heading1"/>
        <w:numPr>
          <w:ilvl w:val="0"/>
          <w:numId w:val="2"/>
        </w:numPr>
        <w:tabs>
          <w:tab w:val="left" w:pos="475"/>
          <w:tab w:val="left" w:pos="10367"/>
        </w:tabs>
        <w:ind w:left="474" w:hanging="374"/>
      </w:pPr>
      <w:r>
        <w:rPr>
          <w:color w:val="FFFFFF"/>
          <w:shd w:val="clear" w:color="auto" w:fill="FF6600"/>
        </w:rPr>
        <w:t xml:space="preserve">SZAKASZ:  </w:t>
      </w:r>
      <w:r>
        <w:rPr>
          <w:color w:val="FFFFFF"/>
          <w:spacing w:val="8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STABILITÁS  </w:t>
      </w:r>
      <w:r>
        <w:rPr>
          <w:color w:val="FFFFFF"/>
          <w:spacing w:val="8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ÉS  </w:t>
      </w:r>
      <w:r>
        <w:rPr>
          <w:color w:val="FFFFFF"/>
          <w:spacing w:val="8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REAKCIÓKÉSZSÉG</w:t>
      </w:r>
      <w:r>
        <w:rPr>
          <w:color w:val="FFFFFF"/>
          <w:shd w:val="clear" w:color="auto" w:fill="FF6600"/>
        </w:rPr>
        <w:tab/>
      </w:r>
    </w:p>
    <w:p w14:paraId="7D8358AF" w14:textId="77777777" w:rsidR="00C53429" w:rsidRDefault="00C53429">
      <w:pPr>
        <w:pStyle w:val="BodyText"/>
        <w:ind w:left="0"/>
        <w:rPr>
          <w:b/>
        </w:rPr>
      </w:pPr>
    </w:p>
    <w:p w14:paraId="32EE3C6B" w14:textId="77777777" w:rsidR="00C53429" w:rsidRDefault="007374EC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spacing w:line="218" w:lineRule="exact"/>
        <w:ind w:left="840" w:hanging="711"/>
      </w:pPr>
      <w:r>
        <w:rPr>
          <w:u w:val="single"/>
        </w:rPr>
        <w:t>Reakciókészség:</w:t>
      </w:r>
    </w:p>
    <w:p w14:paraId="78909EAC" w14:textId="77777777" w:rsidR="00C53429" w:rsidRDefault="007374EC">
      <w:pPr>
        <w:pStyle w:val="BodyText"/>
        <w:spacing w:before="0" w:line="218" w:lineRule="exact"/>
      </w:pPr>
      <w:r>
        <w:t>Nincsenek</w:t>
      </w:r>
      <w:r>
        <w:rPr>
          <w:spacing w:val="-4"/>
        </w:rPr>
        <w:t xml:space="preserve"> </w:t>
      </w:r>
      <w:r>
        <w:t>konkrét</w:t>
      </w:r>
      <w:r>
        <w:rPr>
          <w:spacing w:val="-8"/>
        </w:rPr>
        <w:t xml:space="preserve"> </w:t>
      </w:r>
      <w:r>
        <w:t>adatok</w:t>
      </w:r>
      <w:r>
        <w:rPr>
          <w:spacing w:val="1"/>
        </w:rPr>
        <w:t xml:space="preserve"> </w:t>
      </w:r>
      <w:r>
        <w:t>a termékről</w:t>
      </w:r>
      <w:r>
        <w:rPr>
          <w:spacing w:val="-1"/>
        </w:rPr>
        <w:t xml:space="preserve"> </w:t>
      </w:r>
      <w:r>
        <w:t>vagy</w:t>
      </w:r>
      <w:r>
        <w:rPr>
          <w:spacing w:val="-3"/>
        </w:rPr>
        <w:t xml:space="preserve"> </w:t>
      </w:r>
      <w:r>
        <w:t>az</w:t>
      </w:r>
      <w:r>
        <w:rPr>
          <w:spacing w:val="-6"/>
        </w:rPr>
        <w:t xml:space="preserve"> </w:t>
      </w:r>
      <w:r>
        <w:t>alkatrészekről.</w:t>
      </w:r>
    </w:p>
    <w:p w14:paraId="5F242977" w14:textId="77777777" w:rsidR="00C53429" w:rsidRDefault="007374EC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ind w:left="840" w:hanging="711"/>
      </w:pPr>
      <w:r>
        <w:rPr>
          <w:u w:val="single"/>
        </w:rPr>
        <w:t>Kémiai</w:t>
      </w:r>
      <w:r>
        <w:rPr>
          <w:spacing w:val="-2"/>
          <w:u w:val="single"/>
        </w:rPr>
        <w:t xml:space="preserve"> </w:t>
      </w:r>
      <w:r>
        <w:rPr>
          <w:u w:val="single"/>
        </w:rPr>
        <w:t>stabilitás:</w:t>
      </w:r>
    </w:p>
    <w:p w14:paraId="0957932D" w14:textId="77777777" w:rsidR="00C53429" w:rsidRDefault="007374EC">
      <w:pPr>
        <w:pStyle w:val="BodyText"/>
      </w:pPr>
      <w:r>
        <w:t>A termék</w:t>
      </w:r>
      <w:r>
        <w:rPr>
          <w:spacing w:val="-1"/>
        </w:rPr>
        <w:t xml:space="preserve"> </w:t>
      </w:r>
      <w:r>
        <w:t>stabil.</w:t>
      </w:r>
    </w:p>
    <w:p w14:paraId="7FB5C9C2" w14:textId="77777777" w:rsidR="00C53429" w:rsidRDefault="007374EC">
      <w:pPr>
        <w:pStyle w:val="Heading2"/>
        <w:numPr>
          <w:ilvl w:val="1"/>
          <w:numId w:val="2"/>
        </w:numPr>
        <w:tabs>
          <w:tab w:val="left" w:pos="710"/>
          <w:tab w:val="left" w:pos="841"/>
        </w:tabs>
        <w:spacing w:line="218" w:lineRule="exact"/>
        <w:ind w:left="840" w:right="7229" w:hanging="841"/>
        <w:jc w:val="right"/>
      </w:pPr>
      <w:r>
        <w:rPr>
          <w:u w:val="single"/>
        </w:rPr>
        <w:t>Veszélyes</w:t>
      </w:r>
      <w:r>
        <w:rPr>
          <w:spacing w:val="-7"/>
          <w:u w:val="single"/>
        </w:rPr>
        <w:t xml:space="preserve"> </w:t>
      </w:r>
      <w:r>
        <w:rPr>
          <w:u w:val="single"/>
        </w:rPr>
        <w:t>reakciók</w:t>
      </w:r>
      <w:r>
        <w:rPr>
          <w:spacing w:val="-4"/>
          <w:u w:val="single"/>
        </w:rPr>
        <w:t xml:space="preserve"> </w:t>
      </w:r>
      <w:r>
        <w:rPr>
          <w:u w:val="single"/>
        </w:rPr>
        <w:t>lehetősége:</w:t>
      </w:r>
    </w:p>
    <w:p w14:paraId="7C0A2251" w14:textId="77777777" w:rsidR="00C53429" w:rsidRDefault="007374EC">
      <w:pPr>
        <w:pStyle w:val="BodyText"/>
        <w:spacing w:before="0" w:line="218" w:lineRule="exact"/>
        <w:ind w:left="0" w:right="7132"/>
        <w:jc w:val="right"/>
      </w:pPr>
      <w:r>
        <w:t>Veszélyes</w:t>
      </w:r>
      <w:r>
        <w:rPr>
          <w:spacing w:val="-5"/>
        </w:rPr>
        <w:t xml:space="preserve"> </w:t>
      </w:r>
      <w:r>
        <w:t>reakciók</w:t>
      </w:r>
      <w:r>
        <w:rPr>
          <w:spacing w:val="-1"/>
        </w:rPr>
        <w:t xml:space="preserve"> </w:t>
      </w:r>
      <w:r>
        <w:t>nem</w:t>
      </w:r>
      <w:r>
        <w:rPr>
          <w:spacing w:val="-1"/>
        </w:rPr>
        <w:t xml:space="preserve"> </w:t>
      </w:r>
      <w:r>
        <w:t>ismertek.</w:t>
      </w:r>
    </w:p>
    <w:p w14:paraId="2BD36D98" w14:textId="77777777" w:rsidR="00C53429" w:rsidRDefault="007374EC">
      <w:pPr>
        <w:pStyle w:val="Heading2"/>
        <w:numPr>
          <w:ilvl w:val="1"/>
          <w:numId w:val="2"/>
        </w:numPr>
        <w:tabs>
          <w:tab w:val="left" w:pos="710"/>
          <w:tab w:val="left" w:pos="841"/>
        </w:tabs>
        <w:spacing w:before="2"/>
        <w:ind w:left="840" w:right="7592" w:hanging="841"/>
      </w:pPr>
      <w:r>
        <w:rPr>
          <w:u w:val="single"/>
        </w:rPr>
        <w:t>Kerülendő</w:t>
      </w:r>
      <w:r>
        <w:rPr>
          <w:spacing w:val="-4"/>
          <w:u w:val="single"/>
        </w:rPr>
        <w:t xml:space="preserve"> </w:t>
      </w:r>
      <w:r>
        <w:rPr>
          <w:u w:val="single"/>
        </w:rPr>
        <w:t>körülmények:</w:t>
      </w:r>
    </w:p>
    <w:p w14:paraId="692036E9" w14:textId="77777777" w:rsidR="00C53429" w:rsidRDefault="007374EC">
      <w:pPr>
        <w:pStyle w:val="BodyText"/>
        <w:ind w:left="826" w:right="8462"/>
        <w:jc w:val="center"/>
      </w:pPr>
      <w:r>
        <w:t>Védje</w:t>
      </w:r>
      <w:r>
        <w:rPr>
          <w:spacing w:val="-2"/>
        </w:rPr>
        <w:t xml:space="preserve"> </w:t>
      </w:r>
      <w:r>
        <w:t>a fagytól.</w:t>
      </w:r>
    </w:p>
    <w:p w14:paraId="13E7688E" w14:textId="77777777" w:rsidR="00C53429" w:rsidRDefault="007374EC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ind w:left="840" w:hanging="711"/>
      </w:pPr>
      <w:r>
        <w:rPr>
          <w:u w:val="single"/>
        </w:rPr>
        <w:t>Nem</w:t>
      </w:r>
      <w:r>
        <w:rPr>
          <w:spacing w:val="-2"/>
          <w:u w:val="single"/>
        </w:rPr>
        <w:t xml:space="preserve"> </w:t>
      </w:r>
      <w:r>
        <w:rPr>
          <w:u w:val="single"/>
        </w:rPr>
        <w:t>összeférhető</w:t>
      </w:r>
      <w:r>
        <w:rPr>
          <w:spacing w:val="-5"/>
          <w:u w:val="single"/>
        </w:rPr>
        <w:t xml:space="preserve"> </w:t>
      </w:r>
      <w:r>
        <w:rPr>
          <w:u w:val="single"/>
        </w:rPr>
        <w:t>anyagok</w:t>
      </w:r>
      <w:r>
        <w:t>:</w:t>
      </w:r>
    </w:p>
    <w:p w14:paraId="2FA2D63F" w14:textId="77777777" w:rsidR="00C53429" w:rsidRDefault="007374EC">
      <w:pPr>
        <w:pStyle w:val="BodyText"/>
        <w:spacing w:line="218" w:lineRule="exact"/>
      </w:pPr>
      <w:r>
        <w:t>Nem</w:t>
      </w:r>
      <w:r>
        <w:rPr>
          <w:spacing w:val="-3"/>
        </w:rPr>
        <w:t xml:space="preserve"> </w:t>
      </w:r>
      <w:r>
        <w:t>ismert</w:t>
      </w:r>
      <w:r>
        <w:rPr>
          <w:spacing w:val="-3"/>
        </w:rPr>
        <w:t xml:space="preserve"> </w:t>
      </w:r>
      <w:r>
        <w:t>inkompatibilis</w:t>
      </w:r>
      <w:r>
        <w:rPr>
          <w:spacing w:val="-7"/>
        </w:rPr>
        <w:t xml:space="preserve"> </w:t>
      </w:r>
      <w:r>
        <w:t>anyagok,</w:t>
      </w:r>
      <w:r>
        <w:rPr>
          <w:spacing w:val="-1"/>
        </w:rPr>
        <w:t xml:space="preserve"> </w:t>
      </w:r>
      <w:r>
        <w:t>ha</w:t>
      </w:r>
      <w:r>
        <w:rPr>
          <w:spacing w:val="-4"/>
        </w:rPr>
        <w:t xml:space="preserve"> </w:t>
      </w:r>
      <w:r>
        <w:t>rendeltetésszerűen</w:t>
      </w:r>
      <w:r>
        <w:rPr>
          <w:spacing w:val="-1"/>
        </w:rPr>
        <w:t xml:space="preserve"> </w:t>
      </w:r>
      <w:r>
        <w:t>használják</w:t>
      </w:r>
      <w:r>
        <w:rPr>
          <w:spacing w:val="-4"/>
        </w:rPr>
        <w:t xml:space="preserve"> </w:t>
      </w:r>
      <w:r>
        <w:t>őket.</w:t>
      </w:r>
    </w:p>
    <w:p w14:paraId="1501ED61" w14:textId="77777777" w:rsidR="00C53429" w:rsidRDefault="007374EC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spacing w:before="0" w:line="218" w:lineRule="exact"/>
        <w:ind w:left="840" w:hanging="711"/>
      </w:pPr>
      <w:r>
        <w:rPr>
          <w:u w:val="single"/>
        </w:rPr>
        <w:t>Veszélyes</w:t>
      </w:r>
      <w:r>
        <w:rPr>
          <w:spacing w:val="-7"/>
          <w:u w:val="single"/>
        </w:rPr>
        <w:t xml:space="preserve"> </w:t>
      </w:r>
      <w:r>
        <w:rPr>
          <w:u w:val="single"/>
        </w:rPr>
        <w:t>bomlástermékek:</w:t>
      </w:r>
    </w:p>
    <w:p w14:paraId="05FC6873" w14:textId="77777777" w:rsidR="00C53429" w:rsidRDefault="007374EC">
      <w:pPr>
        <w:pStyle w:val="BodyText"/>
      </w:pPr>
      <w:r>
        <w:t>Nem</w:t>
      </w:r>
      <w:r>
        <w:rPr>
          <w:spacing w:val="-2"/>
        </w:rPr>
        <w:t xml:space="preserve"> </w:t>
      </w:r>
      <w:r>
        <w:t>ismertek</w:t>
      </w:r>
      <w:r>
        <w:rPr>
          <w:spacing w:val="-2"/>
        </w:rPr>
        <w:t xml:space="preserve"> </w:t>
      </w:r>
      <w:r>
        <w:t>veszélyes</w:t>
      </w:r>
      <w:r>
        <w:rPr>
          <w:spacing w:val="-5"/>
        </w:rPr>
        <w:t xml:space="preserve"> </w:t>
      </w:r>
      <w:r>
        <w:t>bomlástermékek,</w:t>
      </w:r>
      <w:r>
        <w:rPr>
          <w:spacing w:val="-4"/>
        </w:rPr>
        <w:t xml:space="preserve"> </w:t>
      </w:r>
      <w:r>
        <w:t>ha</w:t>
      </w:r>
      <w:r>
        <w:rPr>
          <w:spacing w:val="-3"/>
        </w:rPr>
        <w:t xml:space="preserve"> </w:t>
      </w:r>
      <w:r>
        <w:t>rendeltetésszerűen</w:t>
      </w:r>
      <w:r>
        <w:rPr>
          <w:spacing w:val="-8"/>
        </w:rPr>
        <w:t xml:space="preserve"> </w:t>
      </w:r>
      <w:r>
        <w:t>használják</w:t>
      </w:r>
      <w:r>
        <w:rPr>
          <w:spacing w:val="-2"/>
        </w:rPr>
        <w:t xml:space="preserve"> </w:t>
      </w:r>
      <w:r>
        <w:t>őket.</w:t>
      </w:r>
    </w:p>
    <w:p w14:paraId="3F3FBED2" w14:textId="77777777" w:rsidR="00C53429" w:rsidRDefault="00C53429">
      <w:pPr>
        <w:pStyle w:val="BodyText"/>
        <w:spacing w:before="7"/>
        <w:ind w:left="0"/>
        <w:rPr>
          <w:sz w:val="28"/>
        </w:rPr>
      </w:pPr>
    </w:p>
    <w:p w14:paraId="0B885D3A" w14:textId="77777777" w:rsidR="00C53429" w:rsidRDefault="007374EC">
      <w:pPr>
        <w:pStyle w:val="Heading1"/>
        <w:numPr>
          <w:ilvl w:val="0"/>
          <w:numId w:val="2"/>
        </w:numPr>
        <w:tabs>
          <w:tab w:val="left" w:pos="471"/>
          <w:tab w:val="left" w:pos="10367"/>
        </w:tabs>
        <w:ind w:left="470" w:hanging="370"/>
      </w:pPr>
      <w:r>
        <w:rPr>
          <w:color w:val="FFFFFF"/>
          <w:shd w:val="clear" w:color="auto" w:fill="FF6600"/>
        </w:rPr>
        <w:t xml:space="preserve">SZAKASZ:  </w:t>
      </w:r>
      <w:r>
        <w:rPr>
          <w:color w:val="FFFFFF"/>
          <w:spacing w:val="35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TOXIKOLÓGIAI  </w:t>
      </w:r>
      <w:r>
        <w:rPr>
          <w:color w:val="FFFFFF"/>
          <w:spacing w:val="33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INFORMÁCIÓK</w:t>
      </w:r>
      <w:r>
        <w:rPr>
          <w:color w:val="FFFFFF"/>
          <w:shd w:val="clear" w:color="auto" w:fill="FF6600"/>
        </w:rPr>
        <w:tab/>
      </w:r>
    </w:p>
    <w:p w14:paraId="096D32DF" w14:textId="77777777" w:rsidR="00C53429" w:rsidRDefault="00C53429">
      <w:pPr>
        <w:pStyle w:val="BodyText"/>
        <w:spacing w:before="2"/>
        <w:ind w:left="0"/>
        <w:rPr>
          <w:b/>
        </w:rPr>
      </w:pPr>
    </w:p>
    <w:p w14:paraId="3D453C59" w14:textId="77777777" w:rsidR="00C53429" w:rsidRDefault="007374EC">
      <w:pPr>
        <w:pStyle w:val="ListParagraph"/>
        <w:numPr>
          <w:ilvl w:val="1"/>
          <w:numId w:val="2"/>
        </w:numPr>
        <w:tabs>
          <w:tab w:val="left" w:pos="840"/>
          <w:tab w:val="left" w:pos="841"/>
        </w:tabs>
        <w:spacing w:before="0"/>
        <w:ind w:left="840" w:right="2231" w:hanging="711"/>
        <w:rPr>
          <w:sz w:val="18"/>
        </w:rPr>
      </w:pPr>
      <w:r>
        <w:rPr>
          <w:b/>
          <w:sz w:val="18"/>
          <w:u w:val="single"/>
        </w:rPr>
        <w:t>Az 1272/2008/EK rendeletben meghatározott veszélyességi osztályokra vonatkozó információk:</w:t>
      </w:r>
      <w:r>
        <w:rPr>
          <w:b/>
          <w:spacing w:val="-35"/>
          <w:sz w:val="18"/>
        </w:rPr>
        <w:t xml:space="preserve"> </w:t>
      </w:r>
      <w:r>
        <w:rPr>
          <w:b/>
          <w:sz w:val="18"/>
        </w:rPr>
        <w:t>Akut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 xml:space="preserve">toxicitás: </w:t>
      </w:r>
      <w:r>
        <w:rPr>
          <w:sz w:val="18"/>
        </w:rPr>
        <w:t>A</w:t>
      </w:r>
      <w:r>
        <w:rPr>
          <w:spacing w:val="-5"/>
          <w:sz w:val="18"/>
        </w:rPr>
        <w:t xml:space="preserve"> </w:t>
      </w:r>
      <w:r>
        <w:rPr>
          <w:sz w:val="18"/>
        </w:rPr>
        <w:t>rendelkezésre</w:t>
      </w:r>
      <w:r>
        <w:rPr>
          <w:spacing w:val="-8"/>
          <w:sz w:val="18"/>
        </w:rPr>
        <w:t xml:space="preserve"> </w:t>
      </w:r>
      <w:r>
        <w:rPr>
          <w:sz w:val="18"/>
        </w:rPr>
        <w:t>álló</w:t>
      </w:r>
      <w:r>
        <w:rPr>
          <w:spacing w:val="-5"/>
          <w:sz w:val="18"/>
        </w:rPr>
        <w:t xml:space="preserve"> </w:t>
      </w:r>
      <w:r>
        <w:rPr>
          <w:sz w:val="18"/>
        </w:rPr>
        <w:t>adatok</w:t>
      </w:r>
      <w:r>
        <w:rPr>
          <w:spacing w:val="-2"/>
          <w:sz w:val="18"/>
        </w:rPr>
        <w:t xml:space="preserve"> </w:t>
      </w:r>
      <w:r>
        <w:rPr>
          <w:sz w:val="18"/>
        </w:rPr>
        <w:t>alapján</w:t>
      </w:r>
      <w:r>
        <w:rPr>
          <w:spacing w:val="-4"/>
          <w:sz w:val="18"/>
        </w:rPr>
        <w:t xml:space="preserve"> </w:t>
      </w:r>
      <w:r>
        <w:rPr>
          <w:sz w:val="18"/>
        </w:rPr>
        <w:t>az</w:t>
      </w:r>
      <w:r>
        <w:rPr>
          <w:spacing w:val="-4"/>
          <w:sz w:val="18"/>
        </w:rPr>
        <w:t xml:space="preserve"> </w:t>
      </w:r>
      <w:r>
        <w:rPr>
          <w:sz w:val="18"/>
        </w:rPr>
        <w:t>osztályozási</w:t>
      </w:r>
      <w:r>
        <w:rPr>
          <w:spacing w:val="-3"/>
          <w:sz w:val="18"/>
        </w:rPr>
        <w:t xml:space="preserve"> </w:t>
      </w:r>
      <w:r>
        <w:rPr>
          <w:sz w:val="18"/>
        </w:rPr>
        <w:t>kritériumok</w:t>
      </w:r>
      <w:r>
        <w:rPr>
          <w:spacing w:val="3"/>
          <w:sz w:val="18"/>
        </w:rPr>
        <w:t xml:space="preserve"> </w:t>
      </w:r>
      <w:r>
        <w:rPr>
          <w:sz w:val="18"/>
        </w:rPr>
        <w:t>nem</w:t>
      </w:r>
      <w:r>
        <w:rPr>
          <w:spacing w:val="3"/>
          <w:sz w:val="18"/>
        </w:rPr>
        <w:t xml:space="preserve"> </w:t>
      </w:r>
      <w:r>
        <w:rPr>
          <w:sz w:val="18"/>
        </w:rPr>
        <w:t>teljesülnek.</w:t>
      </w:r>
    </w:p>
    <w:p w14:paraId="24290A09" w14:textId="77777777" w:rsidR="00C53429" w:rsidRDefault="007374EC">
      <w:pPr>
        <w:spacing w:before="2" w:line="218" w:lineRule="exact"/>
        <w:ind w:left="840"/>
        <w:rPr>
          <w:sz w:val="18"/>
        </w:rPr>
      </w:pPr>
      <w:r>
        <w:rPr>
          <w:b/>
          <w:sz w:val="18"/>
        </w:rPr>
        <w:t>Bőrmarás/bőrirritáció:</w:t>
      </w:r>
      <w:r>
        <w:rPr>
          <w:b/>
          <w:spacing w:val="-1"/>
          <w:sz w:val="18"/>
        </w:rPr>
        <w:t xml:space="preserve"> </w:t>
      </w:r>
      <w:r>
        <w:rPr>
          <w:sz w:val="18"/>
        </w:rPr>
        <w:t>A</w:t>
      </w:r>
      <w:r>
        <w:rPr>
          <w:spacing w:val="-5"/>
          <w:sz w:val="18"/>
        </w:rPr>
        <w:t xml:space="preserve"> </w:t>
      </w:r>
      <w:r>
        <w:rPr>
          <w:sz w:val="18"/>
        </w:rPr>
        <w:t>rendelkezésre</w:t>
      </w:r>
      <w:r>
        <w:rPr>
          <w:spacing w:val="-9"/>
          <w:sz w:val="18"/>
        </w:rPr>
        <w:t xml:space="preserve"> </w:t>
      </w:r>
      <w:r>
        <w:rPr>
          <w:sz w:val="18"/>
        </w:rPr>
        <w:t>álló</w:t>
      </w:r>
      <w:r>
        <w:rPr>
          <w:spacing w:val="-6"/>
          <w:sz w:val="18"/>
        </w:rPr>
        <w:t xml:space="preserve"> </w:t>
      </w:r>
      <w:r>
        <w:rPr>
          <w:sz w:val="18"/>
        </w:rPr>
        <w:t>adatok</w:t>
      </w:r>
      <w:r>
        <w:rPr>
          <w:spacing w:val="-3"/>
          <w:sz w:val="18"/>
        </w:rPr>
        <w:t xml:space="preserve"> </w:t>
      </w:r>
      <w:r>
        <w:rPr>
          <w:sz w:val="18"/>
        </w:rPr>
        <w:t>alapján</w:t>
      </w:r>
      <w:r>
        <w:rPr>
          <w:spacing w:val="-5"/>
          <w:sz w:val="18"/>
        </w:rPr>
        <w:t xml:space="preserve"> </w:t>
      </w:r>
      <w:r>
        <w:rPr>
          <w:sz w:val="18"/>
        </w:rPr>
        <w:t>az</w:t>
      </w:r>
      <w:r>
        <w:rPr>
          <w:spacing w:val="-4"/>
          <w:sz w:val="18"/>
        </w:rPr>
        <w:t xml:space="preserve"> </w:t>
      </w:r>
      <w:r>
        <w:rPr>
          <w:sz w:val="18"/>
        </w:rPr>
        <w:t>osztályozási</w:t>
      </w:r>
      <w:r>
        <w:rPr>
          <w:spacing w:val="-3"/>
          <w:sz w:val="18"/>
        </w:rPr>
        <w:t xml:space="preserve"> </w:t>
      </w:r>
      <w:r>
        <w:rPr>
          <w:sz w:val="18"/>
        </w:rPr>
        <w:t>kritériumok</w:t>
      </w:r>
      <w:r>
        <w:rPr>
          <w:spacing w:val="-3"/>
          <w:sz w:val="18"/>
        </w:rPr>
        <w:t xml:space="preserve"> </w:t>
      </w:r>
      <w:r>
        <w:rPr>
          <w:sz w:val="18"/>
        </w:rPr>
        <w:t>nem</w:t>
      </w:r>
      <w:r>
        <w:rPr>
          <w:spacing w:val="-3"/>
          <w:sz w:val="18"/>
        </w:rPr>
        <w:t xml:space="preserve"> </w:t>
      </w:r>
      <w:r>
        <w:rPr>
          <w:sz w:val="18"/>
        </w:rPr>
        <w:t>teljesülnek.</w:t>
      </w:r>
    </w:p>
    <w:p w14:paraId="5572BDBB" w14:textId="77777777" w:rsidR="00C53429" w:rsidRDefault="007374EC">
      <w:pPr>
        <w:ind w:left="840" w:right="801"/>
        <w:rPr>
          <w:sz w:val="18"/>
        </w:rPr>
      </w:pPr>
      <w:r>
        <w:rPr>
          <w:b/>
          <w:sz w:val="18"/>
        </w:rPr>
        <w:t xml:space="preserve">Súlyos szemkárosodás/szemirritáció: </w:t>
      </w:r>
      <w:r>
        <w:rPr>
          <w:sz w:val="18"/>
        </w:rPr>
        <w:t>A rendelkezésre álló adatok alapján az osztályozási kritériumok nem teljesülnek.</w:t>
      </w:r>
      <w:r>
        <w:rPr>
          <w:spacing w:val="-34"/>
          <w:sz w:val="18"/>
        </w:rPr>
        <w:t xml:space="preserve"> </w:t>
      </w:r>
      <w:r>
        <w:rPr>
          <w:b/>
          <w:spacing w:val="-1"/>
          <w:sz w:val="18"/>
        </w:rPr>
        <w:t>Légzőszervi vagy</w:t>
      </w:r>
      <w:r>
        <w:rPr>
          <w:b/>
          <w:spacing w:val="4"/>
          <w:sz w:val="18"/>
        </w:rPr>
        <w:t xml:space="preserve"> </w:t>
      </w:r>
      <w:r>
        <w:rPr>
          <w:b/>
          <w:spacing w:val="-1"/>
          <w:sz w:val="18"/>
        </w:rPr>
        <w:t>bőrszenzibilizáció:</w:t>
      </w:r>
      <w:r>
        <w:rPr>
          <w:b/>
          <w:spacing w:val="4"/>
          <w:sz w:val="18"/>
        </w:rPr>
        <w:t xml:space="preserve"> </w:t>
      </w:r>
      <w:r>
        <w:rPr>
          <w:spacing w:val="-1"/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pacing w:val="-1"/>
          <w:sz w:val="18"/>
        </w:rPr>
        <w:t>rendelkezésre</w:t>
      </w:r>
      <w:r>
        <w:rPr>
          <w:spacing w:val="-2"/>
          <w:sz w:val="18"/>
        </w:rPr>
        <w:t xml:space="preserve"> </w:t>
      </w:r>
      <w:r>
        <w:rPr>
          <w:sz w:val="18"/>
        </w:rPr>
        <w:t>álló</w:t>
      </w:r>
      <w:r>
        <w:rPr>
          <w:spacing w:val="-8"/>
          <w:sz w:val="18"/>
        </w:rPr>
        <w:t xml:space="preserve"> </w:t>
      </w:r>
      <w:r>
        <w:rPr>
          <w:sz w:val="18"/>
        </w:rPr>
        <w:t>adatok</w:t>
      </w:r>
      <w:r>
        <w:rPr>
          <w:spacing w:val="-1"/>
          <w:sz w:val="18"/>
        </w:rPr>
        <w:t xml:space="preserve"> </w:t>
      </w:r>
      <w:r>
        <w:rPr>
          <w:sz w:val="18"/>
        </w:rPr>
        <w:t>alapján</w:t>
      </w:r>
      <w:r>
        <w:rPr>
          <w:spacing w:val="-2"/>
          <w:sz w:val="18"/>
        </w:rPr>
        <w:t xml:space="preserve"> </w:t>
      </w:r>
      <w:r>
        <w:rPr>
          <w:sz w:val="18"/>
        </w:rPr>
        <w:t>az</w:t>
      </w:r>
      <w:r>
        <w:rPr>
          <w:spacing w:val="-2"/>
          <w:sz w:val="18"/>
        </w:rPr>
        <w:t xml:space="preserve"> </w:t>
      </w:r>
      <w:r>
        <w:rPr>
          <w:sz w:val="18"/>
        </w:rPr>
        <w:t>osztályozási</w:t>
      </w:r>
      <w:r>
        <w:rPr>
          <w:spacing w:val="3"/>
          <w:sz w:val="18"/>
        </w:rPr>
        <w:t xml:space="preserve"> </w:t>
      </w:r>
      <w:r>
        <w:rPr>
          <w:sz w:val="18"/>
        </w:rPr>
        <w:t>kritériumok</w:t>
      </w:r>
      <w:r>
        <w:rPr>
          <w:spacing w:val="4"/>
          <w:sz w:val="18"/>
        </w:rPr>
        <w:t xml:space="preserve"> </w:t>
      </w:r>
      <w:r>
        <w:rPr>
          <w:sz w:val="18"/>
        </w:rPr>
        <w:t>nem</w:t>
      </w:r>
      <w:r>
        <w:rPr>
          <w:spacing w:val="5"/>
          <w:sz w:val="18"/>
        </w:rPr>
        <w:t xml:space="preserve"> </w:t>
      </w:r>
      <w:r>
        <w:rPr>
          <w:sz w:val="18"/>
        </w:rPr>
        <w:t>teljesülnek.</w:t>
      </w:r>
      <w:r>
        <w:rPr>
          <w:spacing w:val="1"/>
          <w:sz w:val="18"/>
        </w:rPr>
        <w:t xml:space="preserve"> </w:t>
      </w:r>
      <w:r>
        <w:rPr>
          <w:b/>
          <w:sz w:val="18"/>
        </w:rPr>
        <w:t>Csírasejt-</w:t>
      </w:r>
      <w:proofErr w:type="spellStart"/>
      <w:r>
        <w:rPr>
          <w:b/>
          <w:sz w:val="18"/>
        </w:rPr>
        <w:t>mutagenitás</w:t>
      </w:r>
      <w:proofErr w:type="spellEnd"/>
      <w:r>
        <w:rPr>
          <w:b/>
          <w:sz w:val="18"/>
        </w:rPr>
        <w:t xml:space="preserve">: </w:t>
      </w:r>
      <w:r>
        <w:rPr>
          <w:sz w:val="18"/>
        </w:rPr>
        <w:t>A</w:t>
      </w:r>
      <w:r>
        <w:rPr>
          <w:spacing w:val="-5"/>
          <w:sz w:val="18"/>
        </w:rPr>
        <w:t xml:space="preserve"> </w:t>
      </w:r>
      <w:r>
        <w:rPr>
          <w:sz w:val="18"/>
        </w:rPr>
        <w:t>rendelkezésre</w:t>
      </w:r>
      <w:r>
        <w:rPr>
          <w:spacing w:val="-2"/>
          <w:sz w:val="18"/>
        </w:rPr>
        <w:t xml:space="preserve"> </w:t>
      </w:r>
      <w:r>
        <w:rPr>
          <w:sz w:val="18"/>
        </w:rPr>
        <w:t>álló</w:t>
      </w:r>
      <w:r>
        <w:rPr>
          <w:spacing w:val="-4"/>
          <w:sz w:val="18"/>
        </w:rPr>
        <w:t xml:space="preserve"> </w:t>
      </w:r>
      <w:r>
        <w:rPr>
          <w:sz w:val="18"/>
        </w:rPr>
        <w:t>adatok</w:t>
      </w:r>
      <w:r>
        <w:rPr>
          <w:spacing w:val="-2"/>
          <w:sz w:val="18"/>
        </w:rPr>
        <w:t xml:space="preserve"> </w:t>
      </w:r>
      <w:r>
        <w:rPr>
          <w:sz w:val="18"/>
        </w:rPr>
        <w:t>alapján</w:t>
      </w:r>
      <w:r>
        <w:rPr>
          <w:spacing w:val="-3"/>
          <w:sz w:val="18"/>
        </w:rPr>
        <w:t xml:space="preserve"> </w:t>
      </w:r>
      <w:r>
        <w:rPr>
          <w:sz w:val="18"/>
        </w:rPr>
        <w:t>az</w:t>
      </w:r>
      <w:r>
        <w:rPr>
          <w:spacing w:val="-3"/>
          <w:sz w:val="18"/>
        </w:rPr>
        <w:t xml:space="preserve"> </w:t>
      </w:r>
      <w:r>
        <w:rPr>
          <w:sz w:val="18"/>
        </w:rPr>
        <w:t>osztályozási</w:t>
      </w:r>
      <w:r>
        <w:rPr>
          <w:spacing w:val="-7"/>
          <w:sz w:val="18"/>
        </w:rPr>
        <w:t xml:space="preserve"> </w:t>
      </w:r>
      <w:r>
        <w:rPr>
          <w:sz w:val="18"/>
        </w:rPr>
        <w:t>kritériumok</w:t>
      </w:r>
      <w:r>
        <w:rPr>
          <w:spacing w:val="3"/>
          <w:sz w:val="18"/>
        </w:rPr>
        <w:t xml:space="preserve"> </w:t>
      </w:r>
      <w:r>
        <w:rPr>
          <w:sz w:val="18"/>
        </w:rPr>
        <w:t>nem</w:t>
      </w:r>
      <w:r>
        <w:rPr>
          <w:spacing w:val="3"/>
          <w:sz w:val="18"/>
        </w:rPr>
        <w:t xml:space="preserve"> </w:t>
      </w:r>
      <w:r>
        <w:rPr>
          <w:sz w:val="18"/>
        </w:rPr>
        <w:t>teljesülnek.</w:t>
      </w:r>
    </w:p>
    <w:p w14:paraId="2DE58D32" w14:textId="77777777" w:rsidR="00C53429" w:rsidRDefault="007374EC">
      <w:pPr>
        <w:pStyle w:val="BodyText"/>
        <w:spacing w:before="2"/>
      </w:pPr>
      <w:r>
        <w:rPr>
          <w:b/>
          <w:spacing w:val="-1"/>
        </w:rPr>
        <w:t>Rákkeltő</w:t>
      </w:r>
      <w:r>
        <w:rPr>
          <w:b/>
          <w:spacing w:val="-2"/>
        </w:rPr>
        <w:t xml:space="preserve"> </w:t>
      </w:r>
      <w:r>
        <w:rPr>
          <w:b/>
        </w:rPr>
        <w:t>hatás:</w:t>
      </w:r>
      <w:r>
        <w:rPr>
          <w:b/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rendelkezésre</w:t>
      </w:r>
      <w:r>
        <w:rPr>
          <w:spacing w:val="-4"/>
        </w:rPr>
        <w:t xml:space="preserve"> </w:t>
      </w:r>
      <w:r>
        <w:t>álló</w:t>
      </w:r>
      <w:r>
        <w:rPr>
          <w:spacing w:val="-5"/>
        </w:rPr>
        <w:t xml:space="preserve"> </w:t>
      </w:r>
      <w:r>
        <w:t>adatok</w:t>
      </w:r>
      <w:r>
        <w:rPr>
          <w:spacing w:val="-2"/>
        </w:rPr>
        <w:t xml:space="preserve"> </w:t>
      </w:r>
      <w:r>
        <w:t>alapján</w:t>
      </w:r>
      <w:r>
        <w:rPr>
          <w:spacing w:val="-9"/>
        </w:rPr>
        <w:t xml:space="preserve"> </w:t>
      </w:r>
      <w:r>
        <w:t>az</w:t>
      </w:r>
      <w:r>
        <w:rPr>
          <w:spacing w:val="1"/>
        </w:rPr>
        <w:t xml:space="preserve"> </w:t>
      </w:r>
      <w:r>
        <w:t>osztályozási</w:t>
      </w:r>
      <w:r>
        <w:rPr>
          <w:spacing w:val="2"/>
        </w:rPr>
        <w:t xml:space="preserve"> </w:t>
      </w:r>
      <w:r>
        <w:t>kritériumok</w:t>
      </w:r>
      <w:r>
        <w:rPr>
          <w:spacing w:val="-2"/>
        </w:rPr>
        <w:t xml:space="preserve"> </w:t>
      </w:r>
      <w:r>
        <w:t>nem</w:t>
      </w:r>
      <w:r>
        <w:rPr>
          <w:spacing w:val="-1"/>
        </w:rPr>
        <w:t xml:space="preserve"> </w:t>
      </w:r>
      <w:r>
        <w:t>teljesülnek.</w:t>
      </w:r>
    </w:p>
    <w:p w14:paraId="5A667DF8" w14:textId="77777777" w:rsidR="00C53429" w:rsidRDefault="00C53429">
      <w:pPr>
        <w:sectPr w:rsidR="00C53429">
          <w:pgSz w:w="11910" w:h="16840"/>
          <w:pgMar w:top="1660" w:right="700" w:bottom="880" w:left="720" w:header="743" w:footer="690" w:gutter="0"/>
          <w:cols w:space="720"/>
        </w:sectPr>
      </w:pPr>
    </w:p>
    <w:p w14:paraId="28FB85E3" w14:textId="77777777" w:rsidR="00C53429" w:rsidRDefault="007374EC">
      <w:pPr>
        <w:spacing w:before="147"/>
        <w:ind w:left="840" w:right="1690"/>
        <w:rPr>
          <w:sz w:val="18"/>
        </w:rPr>
      </w:pPr>
      <w:r>
        <w:rPr>
          <w:b/>
          <w:spacing w:val="-1"/>
          <w:sz w:val="18"/>
        </w:rPr>
        <w:lastRenderedPageBreak/>
        <w:t xml:space="preserve">Reprodukciós toxicitás: </w:t>
      </w:r>
      <w:r>
        <w:rPr>
          <w:spacing w:val="-1"/>
          <w:sz w:val="18"/>
        </w:rPr>
        <w:t xml:space="preserve">A rendelkezésre </w:t>
      </w:r>
      <w:r>
        <w:rPr>
          <w:sz w:val="18"/>
        </w:rPr>
        <w:t>álló adatok alapján az osztályozási kritériumok nem teljesülnek.</w:t>
      </w:r>
      <w:r>
        <w:rPr>
          <w:spacing w:val="1"/>
          <w:sz w:val="18"/>
        </w:rPr>
        <w:t xml:space="preserve"> </w:t>
      </w:r>
      <w:r>
        <w:rPr>
          <w:b/>
          <w:sz w:val="18"/>
        </w:rPr>
        <w:t xml:space="preserve">STOT-egyszeri expozíció: </w:t>
      </w:r>
      <w:r>
        <w:rPr>
          <w:sz w:val="18"/>
        </w:rPr>
        <w:t>A rendelkezésre álló adatok alapján az osztályozási kritériumok nem teljesülnek.</w:t>
      </w:r>
      <w:r>
        <w:rPr>
          <w:spacing w:val="-34"/>
          <w:sz w:val="18"/>
        </w:rPr>
        <w:t xml:space="preserve"> </w:t>
      </w:r>
      <w:r>
        <w:rPr>
          <w:b/>
          <w:sz w:val="18"/>
        </w:rPr>
        <w:t xml:space="preserve">STOT-ismételt expozíció: </w:t>
      </w:r>
      <w:r>
        <w:rPr>
          <w:sz w:val="18"/>
        </w:rPr>
        <w:t>A rendelkezésre álló adatok alapján az osztályozási kritériumok nem teljesülnek.</w:t>
      </w:r>
      <w:r>
        <w:rPr>
          <w:spacing w:val="-34"/>
          <w:sz w:val="18"/>
        </w:rPr>
        <w:t xml:space="preserve"> </w:t>
      </w:r>
      <w:r>
        <w:rPr>
          <w:b/>
          <w:sz w:val="18"/>
        </w:rPr>
        <w:t>Aspirációs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veszély:</w:t>
      </w:r>
      <w:r>
        <w:rPr>
          <w:b/>
          <w:spacing w:val="-4"/>
          <w:sz w:val="18"/>
        </w:rPr>
        <w:t xml:space="preserve"> </w:t>
      </w:r>
      <w:r>
        <w:rPr>
          <w:sz w:val="18"/>
        </w:rPr>
        <w:t>A</w:t>
      </w:r>
      <w:r>
        <w:rPr>
          <w:spacing w:val="-5"/>
          <w:sz w:val="18"/>
        </w:rPr>
        <w:t xml:space="preserve"> </w:t>
      </w:r>
      <w:r>
        <w:rPr>
          <w:sz w:val="18"/>
        </w:rPr>
        <w:t>rendelkezésre</w:t>
      </w:r>
      <w:r>
        <w:rPr>
          <w:spacing w:val="-4"/>
          <w:sz w:val="18"/>
        </w:rPr>
        <w:t xml:space="preserve"> </w:t>
      </w:r>
      <w:r>
        <w:rPr>
          <w:sz w:val="18"/>
        </w:rPr>
        <w:t>álló</w:t>
      </w:r>
      <w:r>
        <w:rPr>
          <w:spacing w:val="-5"/>
          <w:sz w:val="18"/>
        </w:rPr>
        <w:t xml:space="preserve"> </w:t>
      </w:r>
      <w:r>
        <w:rPr>
          <w:sz w:val="18"/>
        </w:rPr>
        <w:t>adatok</w:t>
      </w:r>
      <w:r>
        <w:rPr>
          <w:spacing w:val="-1"/>
          <w:sz w:val="18"/>
        </w:rPr>
        <w:t xml:space="preserve"> </w:t>
      </w:r>
      <w:r>
        <w:rPr>
          <w:sz w:val="18"/>
        </w:rPr>
        <w:t>alapján</w:t>
      </w:r>
      <w:r>
        <w:rPr>
          <w:spacing w:val="-4"/>
          <w:sz w:val="18"/>
        </w:rPr>
        <w:t xml:space="preserve"> </w:t>
      </w:r>
      <w:r>
        <w:rPr>
          <w:sz w:val="18"/>
        </w:rPr>
        <w:t>az</w:t>
      </w:r>
      <w:r>
        <w:rPr>
          <w:spacing w:val="1"/>
          <w:sz w:val="18"/>
        </w:rPr>
        <w:t xml:space="preserve"> </w:t>
      </w:r>
      <w:r>
        <w:rPr>
          <w:sz w:val="18"/>
        </w:rPr>
        <w:t>osztályozási</w:t>
      </w:r>
      <w:r>
        <w:rPr>
          <w:spacing w:val="-3"/>
          <w:sz w:val="18"/>
        </w:rPr>
        <w:t xml:space="preserve"> </w:t>
      </w:r>
      <w:r>
        <w:rPr>
          <w:sz w:val="18"/>
        </w:rPr>
        <w:t>kritériumok</w:t>
      </w:r>
      <w:r>
        <w:rPr>
          <w:spacing w:val="-2"/>
          <w:sz w:val="18"/>
        </w:rPr>
        <w:t xml:space="preserve"> </w:t>
      </w:r>
      <w:r>
        <w:rPr>
          <w:sz w:val="18"/>
        </w:rPr>
        <w:t>nem</w:t>
      </w:r>
      <w:r>
        <w:rPr>
          <w:spacing w:val="-1"/>
          <w:sz w:val="18"/>
        </w:rPr>
        <w:t xml:space="preserve"> </w:t>
      </w:r>
      <w:r>
        <w:rPr>
          <w:sz w:val="18"/>
        </w:rPr>
        <w:t>teljesülnek.</w:t>
      </w:r>
    </w:p>
    <w:p w14:paraId="544C136E" w14:textId="77777777" w:rsidR="00C53429" w:rsidRDefault="007374EC">
      <w:pPr>
        <w:pStyle w:val="Heading2"/>
        <w:numPr>
          <w:ilvl w:val="2"/>
          <w:numId w:val="2"/>
        </w:numPr>
        <w:tabs>
          <w:tab w:val="left" w:pos="841"/>
        </w:tabs>
        <w:spacing w:before="0" w:line="218" w:lineRule="exact"/>
      </w:pPr>
      <w:r>
        <w:rPr>
          <w:spacing w:val="-1"/>
        </w:rPr>
        <w:t>Az</w:t>
      </w:r>
      <w:r>
        <w:rPr>
          <w:spacing w:val="-4"/>
        </w:rPr>
        <w:t xml:space="preserve"> </w:t>
      </w:r>
      <w:r>
        <w:rPr>
          <w:spacing w:val="-1"/>
        </w:rPr>
        <w:t>elvégzett</w:t>
      </w:r>
      <w:r>
        <w:rPr>
          <w:spacing w:val="-7"/>
        </w:rPr>
        <w:t xml:space="preserve"> </w:t>
      </w:r>
      <w:r>
        <w:rPr>
          <w:spacing w:val="-1"/>
        </w:rPr>
        <w:t>vizsgálatból</w:t>
      </w:r>
      <w:r>
        <w:t xml:space="preserve"> származó</w:t>
      </w:r>
      <w:r>
        <w:rPr>
          <w:spacing w:val="-1"/>
        </w:rPr>
        <w:t xml:space="preserve"> </w:t>
      </w:r>
      <w:r>
        <w:t>információk</w:t>
      </w:r>
      <w:r>
        <w:rPr>
          <w:spacing w:val="1"/>
        </w:rPr>
        <w:t xml:space="preserve"> </w:t>
      </w:r>
      <w:r>
        <w:t>összefoglalása:</w:t>
      </w:r>
    </w:p>
    <w:p w14:paraId="0592451F" w14:textId="77777777" w:rsidR="00C53429" w:rsidRDefault="007374EC">
      <w:pPr>
        <w:pStyle w:val="BodyText"/>
        <w:spacing w:before="0" w:line="218" w:lineRule="exact"/>
      </w:pPr>
      <w:r>
        <w:t>Nem</w:t>
      </w:r>
      <w:r>
        <w:rPr>
          <w:spacing w:val="-3"/>
        </w:rPr>
        <w:t xml:space="preserve"> </w:t>
      </w:r>
      <w:r>
        <w:t>állnak</w:t>
      </w:r>
      <w:r>
        <w:rPr>
          <w:spacing w:val="1"/>
        </w:rPr>
        <w:t xml:space="preserve"> </w:t>
      </w:r>
      <w:r>
        <w:t>rendelkezésre</w:t>
      </w:r>
      <w:r>
        <w:rPr>
          <w:spacing w:val="-5"/>
        </w:rPr>
        <w:t xml:space="preserve"> </w:t>
      </w:r>
      <w:r>
        <w:t>adatok.</w:t>
      </w:r>
    </w:p>
    <w:p w14:paraId="577267CA" w14:textId="77777777" w:rsidR="00C53429" w:rsidRDefault="007374EC">
      <w:pPr>
        <w:pStyle w:val="Heading2"/>
        <w:numPr>
          <w:ilvl w:val="2"/>
          <w:numId w:val="2"/>
        </w:numPr>
        <w:tabs>
          <w:tab w:val="left" w:pos="841"/>
        </w:tabs>
      </w:pPr>
      <w:r>
        <w:t>Releváns</w:t>
      </w:r>
      <w:r>
        <w:rPr>
          <w:spacing w:val="-1"/>
        </w:rPr>
        <w:t xml:space="preserve"> </w:t>
      </w:r>
      <w:r>
        <w:t>toxikológiai</w:t>
      </w:r>
      <w:r>
        <w:rPr>
          <w:spacing w:val="-3"/>
        </w:rPr>
        <w:t xml:space="preserve"> </w:t>
      </w:r>
      <w:r>
        <w:t>tulajdonságok:</w:t>
      </w:r>
    </w:p>
    <w:p w14:paraId="5B048CB1" w14:textId="77777777" w:rsidR="00C53429" w:rsidRDefault="007374EC">
      <w:pPr>
        <w:pStyle w:val="BodyText"/>
        <w:ind w:left="826" w:right="6210"/>
        <w:jc w:val="center"/>
      </w:pPr>
      <w:r>
        <w:t>A</w:t>
      </w:r>
      <w:r>
        <w:rPr>
          <w:spacing w:val="-1"/>
        </w:rPr>
        <w:t xml:space="preserve"> </w:t>
      </w:r>
      <w:r>
        <w:t>termékről</w:t>
      </w:r>
      <w:r>
        <w:rPr>
          <w:spacing w:val="-4"/>
        </w:rPr>
        <w:t xml:space="preserve"> </w:t>
      </w:r>
      <w:r>
        <w:t>nem</w:t>
      </w:r>
      <w:r>
        <w:rPr>
          <w:spacing w:val="-2"/>
        </w:rPr>
        <w:t xml:space="preserve"> </w:t>
      </w:r>
      <w:r>
        <w:t>állnak</w:t>
      </w:r>
      <w:r>
        <w:rPr>
          <w:spacing w:val="-3"/>
        </w:rPr>
        <w:t xml:space="preserve"> </w:t>
      </w:r>
      <w:r>
        <w:t>rendelkezésre</w:t>
      </w:r>
      <w:r>
        <w:rPr>
          <w:spacing w:val="-5"/>
        </w:rPr>
        <w:t xml:space="preserve"> </w:t>
      </w:r>
      <w:r>
        <w:t>adatok.</w:t>
      </w:r>
    </w:p>
    <w:p w14:paraId="58965A1C" w14:textId="77777777" w:rsidR="00C53429" w:rsidRDefault="007374EC">
      <w:pPr>
        <w:pStyle w:val="Heading2"/>
        <w:numPr>
          <w:ilvl w:val="2"/>
          <w:numId w:val="2"/>
        </w:numPr>
        <w:tabs>
          <w:tab w:val="left" w:pos="841"/>
        </w:tabs>
        <w:spacing w:line="218" w:lineRule="exact"/>
        <w:ind w:right="5347" w:hanging="841"/>
      </w:pPr>
      <w:r>
        <w:t>A valószínű</w:t>
      </w:r>
      <w:r>
        <w:rPr>
          <w:spacing w:val="-4"/>
        </w:rPr>
        <w:t xml:space="preserve"> </w:t>
      </w:r>
      <w:r>
        <w:t>expozíciós</w:t>
      </w:r>
      <w:r>
        <w:rPr>
          <w:spacing w:val="-6"/>
        </w:rPr>
        <w:t xml:space="preserve"> </w:t>
      </w:r>
      <w:r>
        <w:t>utakra</w:t>
      </w:r>
      <w:r>
        <w:rPr>
          <w:spacing w:val="-3"/>
        </w:rPr>
        <w:t xml:space="preserve"> </w:t>
      </w:r>
      <w:r>
        <w:t>vonatkozó</w:t>
      </w:r>
      <w:r>
        <w:rPr>
          <w:spacing w:val="-5"/>
        </w:rPr>
        <w:t xml:space="preserve"> </w:t>
      </w:r>
      <w:r>
        <w:t>információk:</w:t>
      </w:r>
    </w:p>
    <w:p w14:paraId="1B0BCF06" w14:textId="77777777" w:rsidR="00C53429" w:rsidRDefault="007374EC">
      <w:pPr>
        <w:pStyle w:val="BodyText"/>
        <w:spacing w:before="0" w:line="218" w:lineRule="exact"/>
        <w:ind w:left="826" w:right="5313"/>
        <w:jc w:val="center"/>
      </w:pPr>
      <w:r>
        <w:t>Lenyelés,</w:t>
      </w:r>
      <w:r>
        <w:rPr>
          <w:spacing w:val="-5"/>
        </w:rPr>
        <w:t xml:space="preserve"> </w:t>
      </w:r>
      <w:r>
        <w:t>belélegzés, bőrrel</w:t>
      </w:r>
      <w:r>
        <w:rPr>
          <w:spacing w:val="-3"/>
        </w:rPr>
        <w:t xml:space="preserve"> </w:t>
      </w:r>
      <w:r>
        <w:t>való</w:t>
      </w:r>
      <w:r>
        <w:rPr>
          <w:spacing w:val="-5"/>
        </w:rPr>
        <w:t xml:space="preserve"> </w:t>
      </w:r>
      <w:r>
        <w:t>érintkezés,</w:t>
      </w:r>
      <w:r>
        <w:rPr>
          <w:spacing w:val="-5"/>
        </w:rPr>
        <w:t xml:space="preserve"> </w:t>
      </w:r>
      <w:r>
        <w:t>szembe</w:t>
      </w:r>
      <w:r>
        <w:rPr>
          <w:spacing w:val="1"/>
        </w:rPr>
        <w:t xml:space="preserve"> </w:t>
      </w:r>
      <w:r>
        <w:t>jutás.</w:t>
      </w:r>
    </w:p>
    <w:p w14:paraId="2F11CD68" w14:textId="77777777" w:rsidR="00C53429" w:rsidRDefault="007374EC">
      <w:pPr>
        <w:pStyle w:val="Heading2"/>
        <w:numPr>
          <w:ilvl w:val="2"/>
          <w:numId w:val="2"/>
        </w:numPr>
        <w:tabs>
          <w:tab w:val="left" w:pos="841"/>
        </w:tabs>
        <w:ind w:right="4428" w:hanging="841"/>
      </w:pPr>
      <w:r>
        <w:t>A</w:t>
      </w:r>
      <w:r>
        <w:rPr>
          <w:spacing w:val="-1"/>
        </w:rPr>
        <w:t xml:space="preserve"> </w:t>
      </w:r>
      <w:r>
        <w:t>fizikai,</w:t>
      </w:r>
      <w:r>
        <w:rPr>
          <w:spacing w:val="-1"/>
        </w:rPr>
        <w:t xml:space="preserve"> </w:t>
      </w:r>
      <w:r>
        <w:t>kémiai</w:t>
      </w:r>
      <w:r>
        <w:rPr>
          <w:spacing w:val="-7"/>
        </w:rPr>
        <w:t xml:space="preserve"> </w:t>
      </w:r>
      <w:r>
        <w:t>és</w:t>
      </w:r>
      <w:r>
        <w:rPr>
          <w:spacing w:val="-6"/>
        </w:rPr>
        <w:t xml:space="preserve"> </w:t>
      </w:r>
      <w:r>
        <w:t>toxikológiai</w:t>
      </w:r>
      <w:r>
        <w:rPr>
          <w:spacing w:val="-2"/>
        </w:rPr>
        <w:t xml:space="preserve"> </w:t>
      </w:r>
      <w:r>
        <w:t>jellemzőkkel</w:t>
      </w:r>
      <w:r>
        <w:rPr>
          <w:spacing w:val="-3"/>
        </w:rPr>
        <w:t xml:space="preserve"> </w:t>
      </w:r>
      <w:r>
        <w:t>kapcsolatos</w:t>
      </w:r>
      <w:r>
        <w:rPr>
          <w:spacing w:val="-6"/>
        </w:rPr>
        <w:t xml:space="preserve"> </w:t>
      </w:r>
      <w:r>
        <w:t>tünetek:</w:t>
      </w:r>
    </w:p>
    <w:p w14:paraId="5901D969" w14:textId="77777777" w:rsidR="00C53429" w:rsidRDefault="007374EC">
      <w:pPr>
        <w:pStyle w:val="BodyText"/>
        <w:spacing w:before="2"/>
        <w:ind w:left="826" w:right="7102"/>
        <w:jc w:val="center"/>
      </w:pPr>
      <w:r>
        <w:t>Nem</w:t>
      </w:r>
      <w:r>
        <w:rPr>
          <w:spacing w:val="-3"/>
        </w:rPr>
        <w:t xml:space="preserve"> </w:t>
      </w:r>
      <w:r>
        <w:t>állnak</w:t>
      </w:r>
      <w:r>
        <w:rPr>
          <w:spacing w:val="1"/>
        </w:rPr>
        <w:t xml:space="preserve"> </w:t>
      </w:r>
      <w:r>
        <w:t>rendelkezésre</w:t>
      </w:r>
      <w:r>
        <w:rPr>
          <w:spacing w:val="-5"/>
        </w:rPr>
        <w:t xml:space="preserve"> </w:t>
      </w:r>
      <w:r>
        <w:t>adatok.</w:t>
      </w:r>
    </w:p>
    <w:p w14:paraId="36FE67B0" w14:textId="77777777" w:rsidR="00C53429" w:rsidRDefault="007374EC">
      <w:pPr>
        <w:pStyle w:val="Heading2"/>
        <w:numPr>
          <w:ilvl w:val="2"/>
          <w:numId w:val="2"/>
        </w:numPr>
        <w:tabs>
          <w:tab w:val="left" w:pos="841"/>
        </w:tabs>
      </w:pPr>
      <w:r>
        <w:t>Rövid</w:t>
      </w:r>
      <w:r>
        <w:rPr>
          <w:spacing w:val="-6"/>
        </w:rPr>
        <w:t xml:space="preserve"> </w:t>
      </w:r>
      <w:r>
        <w:t>és</w:t>
      </w:r>
      <w:r>
        <w:rPr>
          <w:spacing w:val="-6"/>
        </w:rPr>
        <w:t xml:space="preserve"> </w:t>
      </w:r>
      <w:r>
        <w:t>hosszú</w:t>
      </w:r>
      <w:r>
        <w:rPr>
          <w:spacing w:val="2"/>
        </w:rPr>
        <w:t xml:space="preserve"> </w:t>
      </w:r>
      <w:r>
        <w:t>távú</w:t>
      </w:r>
      <w:r>
        <w:rPr>
          <w:spacing w:val="-4"/>
        </w:rPr>
        <w:t xml:space="preserve"> </w:t>
      </w:r>
      <w:r>
        <w:t>expozícióból</w:t>
      </w:r>
      <w:r>
        <w:rPr>
          <w:spacing w:val="-3"/>
        </w:rPr>
        <w:t xml:space="preserve"> </w:t>
      </w:r>
      <w:r>
        <w:t>eredő</w:t>
      </w:r>
      <w:r>
        <w:rPr>
          <w:spacing w:val="-4"/>
        </w:rPr>
        <w:t xml:space="preserve"> </w:t>
      </w:r>
      <w:r>
        <w:t>késleltetett</w:t>
      </w:r>
      <w:r>
        <w:rPr>
          <w:spacing w:val="-7"/>
        </w:rPr>
        <w:t xml:space="preserve"> </w:t>
      </w:r>
      <w:r>
        <w:t>és</w:t>
      </w:r>
      <w:r>
        <w:rPr>
          <w:spacing w:val="-5"/>
        </w:rPr>
        <w:t xml:space="preserve"> </w:t>
      </w:r>
      <w:r>
        <w:t>azonnali,</w:t>
      </w:r>
      <w:r>
        <w:rPr>
          <w:spacing w:val="-1"/>
        </w:rPr>
        <w:t xml:space="preserve"> </w:t>
      </w:r>
      <w:r>
        <w:t>valamint</w:t>
      </w:r>
      <w:r>
        <w:rPr>
          <w:spacing w:val="-3"/>
        </w:rPr>
        <w:t xml:space="preserve"> </w:t>
      </w:r>
      <w:r>
        <w:t>krónikus hatások:</w:t>
      </w:r>
    </w:p>
    <w:p w14:paraId="58DC9CE8" w14:textId="77777777" w:rsidR="00C53429" w:rsidRDefault="007374EC">
      <w:pPr>
        <w:pStyle w:val="BodyText"/>
        <w:spacing w:line="218" w:lineRule="exact"/>
        <w:ind w:left="835"/>
      </w:pPr>
      <w:r>
        <w:rPr>
          <w:w w:val="101"/>
        </w:rPr>
        <w:t>-</w:t>
      </w:r>
    </w:p>
    <w:p w14:paraId="227C658C" w14:textId="77777777" w:rsidR="00C53429" w:rsidRDefault="007374EC">
      <w:pPr>
        <w:pStyle w:val="Heading2"/>
        <w:numPr>
          <w:ilvl w:val="2"/>
          <w:numId w:val="2"/>
        </w:numPr>
        <w:tabs>
          <w:tab w:val="left" w:pos="841"/>
        </w:tabs>
        <w:spacing w:before="0" w:line="218" w:lineRule="exact"/>
      </w:pPr>
      <w:r>
        <w:t>Interaktív</w:t>
      </w:r>
      <w:r>
        <w:rPr>
          <w:spacing w:val="-2"/>
        </w:rPr>
        <w:t xml:space="preserve"> </w:t>
      </w:r>
      <w:r>
        <w:t>hatások:</w:t>
      </w:r>
    </w:p>
    <w:p w14:paraId="1950699A" w14:textId="77777777" w:rsidR="00C53429" w:rsidRDefault="007374EC">
      <w:pPr>
        <w:pStyle w:val="BodyText"/>
      </w:pPr>
      <w:r>
        <w:t>Nem</w:t>
      </w:r>
      <w:r>
        <w:rPr>
          <w:spacing w:val="-3"/>
        </w:rPr>
        <w:t xml:space="preserve"> </w:t>
      </w:r>
      <w:r>
        <w:t>állnak</w:t>
      </w:r>
      <w:r>
        <w:rPr>
          <w:spacing w:val="1"/>
        </w:rPr>
        <w:t xml:space="preserve"> </w:t>
      </w:r>
      <w:r>
        <w:t>rendelkezésre</w:t>
      </w:r>
      <w:r>
        <w:rPr>
          <w:spacing w:val="-5"/>
        </w:rPr>
        <w:t xml:space="preserve"> </w:t>
      </w:r>
      <w:r>
        <w:t>adatok.</w:t>
      </w:r>
    </w:p>
    <w:p w14:paraId="3CF00632" w14:textId="77777777" w:rsidR="00C53429" w:rsidRDefault="007374EC">
      <w:pPr>
        <w:pStyle w:val="Heading2"/>
        <w:numPr>
          <w:ilvl w:val="2"/>
          <w:numId w:val="2"/>
        </w:numPr>
        <w:tabs>
          <w:tab w:val="left" w:pos="841"/>
        </w:tabs>
      </w:pPr>
      <w:r>
        <w:t>Konkrét</w:t>
      </w:r>
      <w:r>
        <w:rPr>
          <w:spacing w:val="-6"/>
        </w:rPr>
        <w:t xml:space="preserve"> </w:t>
      </w:r>
      <w:r>
        <w:t>adatok</w:t>
      </w:r>
      <w:r>
        <w:rPr>
          <w:spacing w:val="-2"/>
        </w:rPr>
        <w:t xml:space="preserve"> </w:t>
      </w:r>
      <w:r>
        <w:t>hiánya:</w:t>
      </w:r>
    </w:p>
    <w:p w14:paraId="5F2A906B" w14:textId="77777777" w:rsidR="00C53429" w:rsidRDefault="007374EC">
      <w:pPr>
        <w:pStyle w:val="BodyText"/>
        <w:spacing w:line="218" w:lineRule="exact"/>
        <w:ind w:left="835"/>
      </w:pPr>
      <w:r>
        <w:t>Nincs</w:t>
      </w:r>
      <w:r>
        <w:rPr>
          <w:spacing w:val="-6"/>
        </w:rPr>
        <w:t xml:space="preserve"> </w:t>
      </w:r>
      <w:r>
        <w:t>információ.</w:t>
      </w:r>
    </w:p>
    <w:p w14:paraId="7EF3340E" w14:textId="77777777" w:rsidR="00C53429" w:rsidRDefault="007374EC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spacing w:before="0"/>
        <w:ind w:left="835" w:right="6321" w:hanging="706"/>
      </w:pPr>
      <w:r>
        <w:t xml:space="preserve">Egyéb </w:t>
      </w:r>
      <w:r>
        <w:rPr>
          <w:u w:val="single"/>
        </w:rPr>
        <w:t>veszélyekre vonatkozó információk:</w:t>
      </w:r>
      <w:r>
        <w:rPr>
          <w:spacing w:val="-35"/>
        </w:rPr>
        <w:t xml:space="preserve"> </w:t>
      </w:r>
      <w:r>
        <w:t>Endokrin</w:t>
      </w:r>
      <w:r>
        <w:rPr>
          <w:spacing w:val="-5"/>
        </w:rPr>
        <w:t xml:space="preserve"> </w:t>
      </w:r>
      <w:r>
        <w:t>károsító tulajdonságok:</w:t>
      </w:r>
    </w:p>
    <w:p w14:paraId="5320FF76" w14:textId="77777777" w:rsidR="00C53429" w:rsidRDefault="007374EC">
      <w:pPr>
        <w:pStyle w:val="BodyText"/>
      </w:pPr>
      <w:r>
        <w:rPr>
          <w:spacing w:val="-1"/>
        </w:rPr>
        <w:t>Endokrin</w:t>
      </w:r>
      <w:r>
        <w:rPr>
          <w:spacing w:val="-4"/>
        </w:rPr>
        <w:t xml:space="preserve"> </w:t>
      </w:r>
      <w:r>
        <w:t>károsító</w:t>
      </w:r>
      <w:r>
        <w:rPr>
          <w:spacing w:val="-1"/>
        </w:rPr>
        <w:t xml:space="preserve"> </w:t>
      </w:r>
      <w:r>
        <w:t>tulajdonság: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rendelkezésre</w:t>
      </w:r>
      <w:r>
        <w:rPr>
          <w:spacing w:val="-3"/>
        </w:rPr>
        <w:t xml:space="preserve"> </w:t>
      </w:r>
      <w:r>
        <w:t>álló</w:t>
      </w:r>
      <w:r>
        <w:rPr>
          <w:spacing w:val="-5"/>
        </w:rPr>
        <w:t xml:space="preserve"> </w:t>
      </w:r>
      <w:r>
        <w:t>adatok</w:t>
      </w:r>
      <w:r>
        <w:rPr>
          <w:spacing w:val="-2"/>
        </w:rPr>
        <w:t xml:space="preserve"> </w:t>
      </w:r>
      <w:r>
        <w:t>alapján nem</w:t>
      </w:r>
      <w:r>
        <w:rPr>
          <w:spacing w:val="-2"/>
        </w:rPr>
        <w:t xml:space="preserve"> </w:t>
      </w:r>
      <w:r>
        <w:t>tartalmaz</w:t>
      </w:r>
      <w:r>
        <w:rPr>
          <w:spacing w:val="1"/>
        </w:rPr>
        <w:t xml:space="preserve"> </w:t>
      </w:r>
      <w:r>
        <w:t>endokrin</w:t>
      </w:r>
      <w:r>
        <w:rPr>
          <w:spacing w:val="-9"/>
        </w:rPr>
        <w:t xml:space="preserve"> </w:t>
      </w:r>
      <w:r>
        <w:t>károsító</w:t>
      </w:r>
      <w:r>
        <w:rPr>
          <w:spacing w:val="-4"/>
        </w:rPr>
        <w:t xml:space="preserve"> </w:t>
      </w:r>
      <w:r>
        <w:t>anyagokat.</w:t>
      </w:r>
    </w:p>
    <w:p w14:paraId="33F52DCE" w14:textId="77777777" w:rsidR="00C53429" w:rsidRDefault="007374EC">
      <w:pPr>
        <w:pStyle w:val="Heading2"/>
        <w:ind w:firstLine="0"/>
      </w:pPr>
      <w:r>
        <w:t>Egyéb</w:t>
      </w:r>
      <w:r>
        <w:rPr>
          <w:spacing w:val="-2"/>
        </w:rPr>
        <w:t xml:space="preserve"> </w:t>
      </w:r>
      <w:r>
        <w:t>információ:</w:t>
      </w:r>
    </w:p>
    <w:p w14:paraId="5FEB0CCE" w14:textId="77777777" w:rsidR="00C53429" w:rsidRDefault="007374EC">
      <w:pPr>
        <w:pStyle w:val="BodyText"/>
      </w:pPr>
      <w:r>
        <w:t>Nem</w:t>
      </w:r>
      <w:r>
        <w:rPr>
          <w:spacing w:val="-3"/>
        </w:rPr>
        <w:t xml:space="preserve"> </w:t>
      </w:r>
      <w:r>
        <w:t>állnak</w:t>
      </w:r>
      <w:r>
        <w:rPr>
          <w:spacing w:val="1"/>
        </w:rPr>
        <w:t xml:space="preserve"> </w:t>
      </w:r>
      <w:r>
        <w:t>rendelkezésre</w:t>
      </w:r>
      <w:r>
        <w:rPr>
          <w:spacing w:val="-5"/>
        </w:rPr>
        <w:t xml:space="preserve"> </w:t>
      </w:r>
      <w:r>
        <w:t>adatok.</w:t>
      </w:r>
    </w:p>
    <w:p w14:paraId="575713ED" w14:textId="77777777" w:rsidR="00C53429" w:rsidRDefault="00C53429">
      <w:pPr>
        <w:pStyle w:val="BodyText"/>
        <w:spacing w:before="7"/>
        <w:ind w:left="0"/>
        <w:rPr>
          <w:sz w:val="28"/>
        </w:rPr>
      </w:pPr>
    </w:p>
    <w:p w14:paraId="42A443D0" w14:textId="77777777" w:rsidR="00C53429" w:rsidRDefault="007374EC">
      <w:pPr>
        <w:pStyle w:val="Heading1"/>
        <w:numPr>
          <w:ilvl w:val="0"/>
          <w:numId w:val="2"/>
        </w:numPr>
        <w:tabs>
          <w:tab w:val="left" w:pos="471"/>
          <w:tab w:val="left" w:pos="10367"/>
        </w:tabs>
        <w:ind w:left="470" w:hanging="370"/>
      </w:pPr>
      <w:r>
        <w:rPr>
          <w:color w:val="FFFFFF"/>
          <w:shd w:val="clear" w:color="auto" w:fill="FF6600"/>
        </w:rPr>
        <w:t xml:space="preserve">SZAKASZ:  </w:t>
      </w:r>
      <w:r>
        <w:rPr>
          <w:color w:val="FFFFFF"/>
          <w:spacing w:val="22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ÖKOLÓGIAI  </w:t>
      </w:r>
      <w:r>
        <w:rPr>
          <w:color w:val="FFFFFF"/>
          <w:spacing w:val="17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INFORMÁCIÓK</w:t>
      </w:r>
      <w:r>
        <w:rPr>
          <w:color w:val="FFFFFF"/>
          <w:shd w:val="clear" w:color="auto" w:fill="FF6600"/>
        </w:rPr>
        <w:tab/>
      </w:r>
    </w:p>
    <w:p w14:paraId="32CA5ECD" w14:textId="77777777" w:rsidR="00C53429" w:rsidRDefault="00C53429">
      <w:pPr>
        <w:pStyle w:val="BodyText"/>
        <w:spacing w:before="2"/>
        <w:ind w:left="0"/>
        <w:rPr>
          <w:b/>
        </w:rPr>
      </w:pPr>
    </w:p>
    <w:p w14:paraId="18A3A8F4" w14:textId="73AC9C45" w:rsidR="00C53429" w:rsidRDefault="00FB4D62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spacing w:before="0" w:line="218" w:lineRule="exact"/>
        <w:ind w:left="840" w:hanging="7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48505412" wp14:editId="20A4F736">
                <wp:simplePos x="0" y="0"/>
                <wp:positionH relativeFrom="page">
                  <wp:posOffset>1439545</wp:posOffset>
                </wp:positionH>
                <wp:positionV relativeFrom="paragraph">
                  <wp:posOffset>121285</wp:posOffset>
                </wp:positionV>
                <wp:extent cx="33655" cy="6350"/>
                <wp:effectExtent l="0" t="0" r="0" b="0"/>
                <wp:wrapNone/>
                <wp:docPr id="85840644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334FE6" id="Rectangle 2" o:spid="_x0000_s1026" style="position:absolute;margin-left:113.35pt;margin-top:9.55pt;width:2.65pt;height:.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" fillcolor="black" stroked="f">
                <w10:wrap anchorx="page"/>
              </v:rect>
            </w:pict>
          </mc:Fallback>
        </mc:AlternateContent>
      </w:r>
      <w:r w:rsidR="007374EC">
        <w:t>Toxicitás:</w:t>
      </w:r>
    </w:p>
    <w:p w14:paraId="5995613F" w14:textId="77777777" w:rsidR="00C53429" w:rsidRDefault="007374EC">
      <w:pPr>
        <w:pStyle w:val="BodyText"/>
        <w:spacing w:before="0" w:line="218" w:lineRule="exact"/>
      </w:pPr>
      <w:r>
        <w:t>A</w:t>
      </w:r>
      <w:r>
        <w:rPr>
          <w:spacing w:val="-1"/>
        </w:rPr>
        <w:t xml:space="preserve"> </w:t>
      </w:r>
      <w:r>
        <w:t>keverék</w:t>
      </w:r>
      <w:r>
        <w:rPr>
          <w:spacing w:val="-1"/>
        </w:rPr>
        <w:t xml:space="preserve"> </w:t>
      </w:r>
      <w:r>
        <w:t>nincs</w:t>
      </w:r>
      <w:r>
        <w:rPr>
          <w:spacing w:val="-1"/>
        </w:rPr>
        <w:t xml:space="preserve"> </w:t>
      </w:r>
      <w:r>
        <w:t>besorolva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környezetre</w:t>
      </w:r>
      <w:r>
        <w:rPr>
          <w:spacing w:val="-4"/>
        </w:rPr>
        <w:t xml:space="preserve"> </w:t>
      </w:r>
      <w:r>
        <w:t>veszélyesnek.</w:t>
      </w:r>
    </w:p>
    <w:p w14:paraId="52C08819" w14:textId="77777777" w:rsidR="00C53429" w:rsidRDefault="007374EC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ind w:left="840" w:hanging="711"/>
      </w:pPr>
      <w:proofErr w:type="spellStart"/>
      <w:r>
        <w:rPr>
          <w:u w:val="single"/>
        </w:rPr>
        <w:t>Perzisztencia</w:t>
      </w:r>
      <w:proofErr w:type="spellEnd"/>
      <w:r>
        <w:rPr>
          <w:spacing w:val="-9"/>
          <w:u w:val="single"/>
        </w:rPr>
        <w:t xml:space="preserve"> </w:t>
      </w:r>
      <w:r>
        <w:rPr>
          <w:u w:val="single"/>
        </w:rPr>
        <w:t>és</w:t>
      </w:r>
      <w:r>
        <w:rPr>
          <w:spacing w:val="-2"/>
          <w:u w:val="single"/>
        </w:rPr>
        <w:t xml:space="preserve"> </w:t>
      </w:r>
      <w:r>
        <w:rPr>
          <w:u w:val="single"/>
        </w:rPr>
        <w:t>lebonthatóság:</w:t>
      </w:r>
    </w:p>
    <w:p w14:paraId="3F321B99" w14:textId="77777777" w:rsidR="00C53429" w:rsidRDefault="007374EC">
      <w:pPr>
        <w:pStyle w:val="BodyText"/>
      </w:pPr>
      <w:r>
        <w:rPr>
          <w:spacing w:val="-1"/>
        </w:rPr>
        <w:t xml:space="preserve">A termékben található </w:t>
      </w:r>
      <w:r>
        <w:t>felületaktív anyag(ok) megfelel(</w:t>
      </w:r>
      <w:proofErr w:type="spellStart"/>
      <w:r>
        <w:t>nek</w:t>
      </w:r>
      <w:proofErr w:type="spellEnd"/>
      <w:r>
        <w:t>) a mosó- és tisztítószerekről szóló 648/2004/EK rendeletben</w:t>
      </w:r>
      <w:r>
        <w:rPr>
          <w:spacing w:val="-34"/>
        </w:rPr>
        <w:t xml:space="preserve"> </w:t>
      </w:r>
      <w:r>
        <w:rPr>
          <w:spacing w:val="-1"/>
        </w:rPr>
        <w:t>meghatározott</w:t>
      </w:r>
      <w:r>
        <w:rPr>
          <w:spacing w:val="-4"/>
        </w:rPr>
        <w:t xml:space="preserve"> </w:t>
      </w:r>
      <w:r>
        <w:rPr>
          <w:spacing w:val="-1"/>
        </w:rPr>
        <w:t>biológiai</w:t>
      </w:r>
      <w:r>
        <w:rPr>
          <w:spacing w:val="-2"/>
        </w:rPr>
        <w:t xml:space="preserve"> </w:t>
      </w:r>
      <w:r>
        <w:t>lebonthatósági</w:t>
      </w:r>
      <w:r>
        <w:rPr>
          <w:spacing w:val="-2"/>
        </w:rPr>
        <w:t xml:space="preserve"> </w:t>
      </w:r>
      <w:r>
        <w:t>kritériumoknak.</w:t>
      </w:r>
      <w:r>
        <w:rPr>
          <w:spacing w:val="2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ezen</w:t>
      </w:r>
      <w:r>
        <w:rPr>
          <w:spacing w:val="-7"/>
        </w:rPr>
        <w:t xml:space="preserve"> </w:t>
      </w:r>
      <w:r>
        <w:t>állítást</w:t>
      </w:r>
      <w:r>
        <w:rPr>
          <w:spacing w:val="-4"/>
        </w:rPr>
        <w:t xml:space="preserve"> </w:t>
      </w:r>
      <w:r>
        <w:t>alátámasztó</w:t>
      </w:r>
      <w:r>
        <w:rPr>
          <w:spacing w:val="-9"/>
        </w:rPr>
        <w:t xml:space="preserve"> </w:t>
      </w:r>
      <w:r>
        <w:t>adatok</w:t>
      </w:r>
      <w:r>
        <w:rPr>
          <w:spacing w:val="-1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tagállamok</w:t>
      </w:r>
      <w:r>
        <w:rPr>
          <w:spacing w:val="-1"/>
        </w:rPr>
        <w:t xml:space="preserve"> </w:t>
      </w:r>
      <w:r>
        <w:t>illetékes</w:t>
      </w:r>
    </w:p>
    <w:p w14:paraId="0059815F" w14:textId="77777777" w:rsidR="00C53429" w:rsidRDefault="007374EC">
      <w:pPr>
        <w:pStyle w:val="BodyText"/>
        <w:spacing w:before="0" w:line="217" w:lineRule="exact"/>
      </w:pPr>
      <w:r>
        <w:t>hatóságainak</w:t>
      </w:r>
      <w:r>
        <w:rPr>
          <w:spacing w:val="-2"/>
        </w:rPr>
        <w:t xml:space="preserve"> </w:t>
      </w:r>
      <w:r>
        <w:t>rendelkezésére</w:t>
      </w:r>
      <w:r>
        <w:rPr>
          <w:spacing w:val="-2"/>
        </w:rPr>
        <w:t xml:space="preserve"> </w:t>
      </w:r>
      <w:r>
        <w:t>állnak,</w:t>
      </w:r>
      <w:r>
        <w:rPr>
          <w:spacing w:val="-3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azokat</w:t>
      </w:r>
      <w:r>
        <w:rPr>
          <w:spacing w:val="-4"/>
        </w:rPr>
        <w:t xml:space="preserve"> </w:t>
      </w:r>
      <w:r>
        <w:t>közvetlen</w:t>
      </w:r>
      <w:r>
        <w:rPr>
          <w:spacing w:val="-3"/>
        </w:rPr>
        <w:t xml:space="preserve"> </w:t>
      </w:r>
      <w:r>
        <w:t>kérésükre</w:t>
      </w:r>
      <w:r>
        <w:rPr>
          <w:spacing w:val="-2"/>
        </w:rPr>
        <w:t xml:space="preserve"> </w:t>
      </w:r>
      <w:r>
        <w:t>vagy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mosószergyártó</w:t>
      </w:r>
      <w:r>
        <w:rPr>
          <w:spacing w:val="-4"/>
        </w:rPr>
        <w:t xml:space="preserve"> </w:t>
      </w:r>
      <w:r>
        <w:t>kérésére</w:t>
      </w:r>
      <w:r>
        <w:rPr>
          <w:spacing w:val="-3"/>
        </w:rPr>
        <w:t xml:space="preserve"> </w:t>
      </w:r>
      <w:r>
        <w:t>rendelkezésükre</w:t>
      </w:r>
      <w:r>
        <w:rPr>
          <w:spacing w:val="-3"/>
        </w:rPr>
        <w:t xml:space="preserve"> </w:t>
      </w:r>
      <w:r>
        <w:t>bocsátják.</w:t>
      </w:r>
    </w:p>
    <w:p w14:paraId="04C4C340" w14:textId="77777777" w:rsidR="00C53429" w:rsidRDefault="007374EC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ind w:left="840" w:hanging="711"/>
      </w:pPr>
      <w:r>
        <w:rPr>
          <w:u w:val="single"/>
        </w:rPr>
        <w:t>Bioakkumulációs</w:t>
      </w:r>
      <w:r>
        <w:rPr>
          <w:spacing w:val="-6"/>
          <w:u w:val="single"/>
        </w:rPr>
        <w:t xml:space="preserve"> </w:t>
      </w:r>
      <w:r>
        <w:rPr>
          <w:u w:val="single"/>
        </w:rPr>
        <w:t>képesség:</w:t>
      </w:r>
    </w:p>
    <w:p w14:paraId="0B832866" w14:textId="77777777" w:rsidR="00C53429" w:rsidRDefault="007374EC">
      <w:pPr>
        <w:pStyle w:val="BodyText"/>
      </w:pPr>
      <w:r>
        <w:t>Nem</w:t>
      </w:r>
      <w:r>
        <w:rPr>
          <w:spacing w:val="-3"/>
        </w:rPr>
        <w:t xml:space="preserve"> </w:t>
      </w:r>
      <w:r>
        <w:t>állnak</w:t>
      </w:r>
      <w:r>
        <w:rPr>
          <w:spacing w:val="1"/>
        </w:rPr>
        <w:t xml:space="preserve"> </w:t>
      </w:r>
      <w:r>
        <w:t>rendelkezésre</w:t>
      </w:r>
      <w:r>
        <w:rPr>
          <w:spacing w:val="-5"/>
        </w:rPr>
        <w:t xml:space="preserve"> </w:t>
      </w:r>
      <w:r>
        <w:t>adatok.</w:t>
      </w:r>
    </w:p>
    <w:p w14:paraId="41B1911B" w14:textId="77777777" w:rsidR="00C53429" w:rsidRDefault="007374EC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ind w:left="840" w:hanging="711"/>
      </w:pPr>
      <w:r>
        <w:rPr>
          <w:u w:val="single"/>
        </w:rPr>
        <w:t>Mobilitás</w:t>
      </w:r>
      <w:r>
        <w:rPr>
          <w:spacing w:val="-2"/>
          <w:u w:val="single"/>
        </w:rPr>
        <w:t xml:space="preserve"> </w:t>
      </w:r>
      <w:r>
        <w:rPr>
          <w:u w:val="single"/>
        </w:rPr>
        <w:t>talajban:</w:t>
      </w:r>
    </w:p>
    <w:p w14:paraId="5418875F" w14:textId="77777777" w:rsidR="00C53429" w:rsidRDefault="007374EC">
      <w:pPr>
        <w:pStyle w:val="BodyText"/>
        <w:spacing w:before="2" w:line="218" w:lineRule="exact"/>
      </w:pPr>
      <w:r>
        <w:t>Nem</w:t>
      </w:r>
      <w:r>
        <w:rPr>
          <w:spacing w:val="-3"/>
        </w:rPr>
        <w:t xml:space="preserve"> </w:t>
      </w:r>
      <w:r>
        <w:t>állnak</w:t>
      </w:r>
      <w:r>
        <w:rPr>
          <w:spacing w:val="1"/>
        </w:rPr>
        <w:t xml:space="preserve"> </w:t>
      </w:r>
      <w:r>
        <w:t>rendelkezésre</w:t>
      </w:r>
      <w:r>
        <w:rPr>
          <w:spacing w:val="-5"/>
        </w:rPr>
        <w:t xml:space="preserve"> </w:t>
      </w:r>
      <w:r>
        <w:t>adatok.</w:t>
      </w:r>
    </w:p>
    <w:p w14:paraId="4C0E1F7A" w14:textId="77777777" w:rsidR="00C53429" w:rsidRDefault="007374EC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spacing w:before="0" w:line="218" w:lineRule="exact"/>
        <w:ind w:left="840" w:hanging="711"/>
      </w:pPr>
      <w:r>
        <w:rPr>
          <w:u w:val="single"/>
        </w:rPr>
        <w:t>A PBT-</w:t>
      </w:r>
      <w:r>
        <w:rPr>
          <w:spacing w:val="-3"/>
          <w:u w:val="single"/>
        </w:rPr>
        <w:t xml:space="preserve"> </w:t>
      </w:r>
      <w:r>
        <w:rPr>
          <w:u w:val="single"/>
        </w:rPr>
        <w:t>és</w:t>
      </w:r>
      <w:r>
        <w:rPr>
          <w:spacing w:val="-5"/>
          <w:u w:val="single"/>
        </w:rPr>
        <w:t xml:space="preserve"> </w:t>
      </w:r>
      <w:proofErr w:type="spellStart"/>
      <w:r>
        <w:rPr>
          <w:u w:val="single"/>
        </w:rPr>
        <w:t>vPvB</w:t>
      </w:r>
      <w:proofErr w:type="spellEnd"/>
      <w:r>
        <w:rPr>
          <w:u w:val="single"/>
        </w:rPr>
        <w:t>-értékelés</w:t>
      </w:r>
      <w:r>
        <w:rPr>
          <w:spacing w:val="-6"/>
          <w:u w:val="single"/>
        </w:rPr>
        <w:t xml:space="preserve"> </w:t>
      </w:r>
      <w:r>
        <w:rPr>
          <w:u w:val="single"/>
        </w:rPr>
        <w:t>eredményei:</w:t>
      </w:r>
    </w:p>
    <w:p w14:paraId="54DA6E99" w14:textId="77777777" w:rsidR="00C53429" w:rsidRDefault="007374EC">
      <w:pPr>
        <w:pStyle w:val="BodyText"/>
        <w:ind w:left="835"/>
      </w:pPr>
      <w:r>
        <w:t xml:space="preserve">Ez a keverék 0,1 % vagy magasabb mennyiségben nem tartalmaz perzisztensnek, </w:t>
      </w:r>
      <w:proofErr w:type="spellStart"/>
      <w:r>
        <w:t>bioakkumulatívnak</w:t>
      </w:r>
      <w:proofErr w:type="spellEnd"/>
      <w:r>
        <w:t xml:space="preserve"> és mérgezőnek (PBT) vagy</w:t>
      </w:r>
      <w:r>
        <w:rPr>
          <w:spacing w:val="-34"/>
        </w:rPr>
        <w:t xml:space="preserve"> </w:t>
      </w:r>
      <w:r>
        <w:t>nagyon</w:t>
      </w:r>
      <w:r>
        <w:rPr>
          <w:spacing w:val="-4"/>
        </w:rPr>
        <w:t xml:space="preserve"> </w:t>
      </w:r>
      <w:r>
        <w:t>perzisztensnek</w:t>
      </w:r>
      <w:r>
        <w:rPr>
          <w:spacing w:val="-1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nagyon</w:t>
      </w:r>
      <w:r>
        <w:rPr>
          <w:spacing w:val="1"/>
        </w:rPr>
        <w:t xml:space="preserve"> </w:t>
      </w:r>
      <w:proofErr w:type="spellStart"/>
      <w:r>
        <w:t>bioakkumulatívnak</w:t>
      </w:r>
      <w:proofErr w:type="spellEnd"/>
      <w:r>
        <w:rPr>
          <w:spacing w:val="-1"/>
        </w:rPr>
        <w:t xml:space="preserve"> </w:t>
      </w:r>
      <w:r>
        <w:t>(</w:t>
      </w:r>
      <w:proofErr w:type="spellStart"/>
      <w:r>
        <w:t>vPvB</w:t>
      </w:r>
      <w:proofErr w:type="spellEnd"/>
      <w:r>
        <w:t>)</w:t>
      </w:r>
      <w:r>
        <w:rPr>
          <w:spacing w:val="-1"/>
        </w:rPr>
        <w:t xml:space="preserve"> </w:t>
      </w:r>
      <w:r>
        <w:t>tekintett összetevőket.</w:t>
      </w:r>
    </w:p>
    <w:p w14:paraId="5AD1D745" w14:textId="77777777" w:rsidR="00C53429" w:rsidRDefault="007374EC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spacing w:before="2" w:line="218" w:lineRule="exact"/>
        <w:ind w:left="840" w:hanging="711"/>
      </w:pPr>
      <w:r>
        <w:t>Endokrin</w:t>
      </w:r>
      <w:r>
        <w:rPr>
          <w:spacing w:val="-2"/>
          <w:u w:val="single"/>
        </w:rPr>
        <w:t xml:space="preserve"> </w:t>
      </w:r>
      <w:r>
        <w:rPr>
          <w:u w:val="single"/>
        </w:rPr>
        <w:t>károsító</w:t>
      </w:r>
      <w:r>
        <w:rPr>
          <w:spacing w:val="-3"/>
          <w:u w:val="single"/>
        </w:rPr>
        <w:t xml:space="preserve"> </w:t>
      </w:r>
      <w:r>
        <w:rPr>
          <w:u w:val="single"/>
        </w:rPr>
        <w:t>tulajdonságok</w:t>
      </w:r>
      <w:r>
        <w:t>:</w:t>
      </w:r>
    </w:p>
    <w:p w14:paraId="3F3C5D4A" w14:textId="77777777" w:rsidR="00C53429" w:rsidRDefault="007374EC">
      <w:pPr>
        <w:pStyle w:val="BodyText"/>
        <w:spacing w:before="0" w:line="218" w:lineRule="exact"/>
      </w:pPr>
      <w:r>
        <w:rPr>
          <w:spacing w:val="-1"/>
        </w:rPr>
        <w:t>Endokrin</w:t>
      </w:r>
      <w:r>
        <w:rPr>
          <w:spacing w:val="-4"/>
        </w:rPr>
        <w:t xml:space="preserve"> </w:t>
      </w:r>
      <w:r>
        <w:t>károsító</w:t>
      </w:r>
      <w:r>
        <w:rPr>
          <w:spacing w:val="-1"/>
        </w:rPr>
        <w:t xml:space="preserve"> </w:t>
      </w:r>
      <w:r>
        <w:t>tulajdonság: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rendelkezésre</w:t>
      </w:r>
      <w:r>
        <w:rPr>
          <w:spacing w:val="-3"/>
        </w:rPr>
        <w:t xml:space="preserve"> </w:t>
      </w:r>
      <w:r>
        <w:t>álló</w:t>
      </w:r>
      <w:r>
        <w:rPr>
          <w:spacing w:val="-5"/>
        </w:rPr>
        <w:t xml:space="preserve"> </w:t>
      </w:r>
      <w:r>
        <w:t>adatok</w:t>
      </w:r>
      <w:r>
        <w:rPr>
          <w:spacing w:val="-2"/>
        </w:rPr>
        <w:t xml:space="preserve"> </w:t>
      </w:r>
      <w:r>
        <w:t>alapján nem</w:t>
      </w:r>
      <w:r>
        <w:rPr>
          <w:spacing w:val="-2"/>
        </w:rPr>
        <w:t xml:space="preserve"> </w:t>
      </w:r>
      <w:r>
        <w:t>tartalmaz</w:t>
      </w:r>
      <w:r>
        <w:rPr>
          <w:spacing w:val="1"/>
        </w:rPr>
        <w:t xml:space="preserve"> </w:t>
      </w:r>
      <w:r>
        <w:t>endokrin</w:t>
      </w:r>
      <w:r>
        <w:rPr>
          <w:spacing w:val="-9"/>
        </w:rPr>
        <w:t xml:space="preserve"> </w:t>
      </w:r>
      <w:r>
        <w:t>károsító</w:t>
      </w:r>
      <w:r>
        <w:rPr>
          <w:spacing w:val="-4"/>
        </w:rPr>
        <w:t xml:space="preserve"> </w:t>
      </w:r>
      <w:r>
        <w:t>anyagokat.</w:t>
      </w:r>
    </w:p>
    <w:p w14:paraId="09D3B6F4" w14:textId="77777777" w:rsidR="00C53429" w:rsidRDefault="007374EC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ind w:left="840" w:hanging="711"/>
      </w:pPr>
      <w:r>
        <w:rPr>
          <w:u w:val="single"/>
        </w:rPr>
        <w:t>Egyéb</w:t>
      </w:r>
      <w:r>
        <w:rPr>
          <w:spacing w:val="-6"/>
          <w:u w:val="single"/>
        </w:rPr>
        <w:t xml:space="preserve"> </w:t>
      </w:r>
      <w:r>
        <w:rPr>
          <w:u w:val="single"/>
        </w:rPr>
        <w:t>káros</w:t>
      </w:r>
      <w:r>
        <w:rPr>
          <w:spacing w:val="-1"/>
          <w:u w:val="single"/>
        </w:rPr>
        <w:t xml:space="preserve"> </w:t>
      </w:r>
      <w:r>
        <w:rPr>
          <w:u w:val="single"/>
        </w:rPr>
        <w:t>hatások:</w:t>
      </w:r>
    </w:p>
    <w:p w14:paraId="1A1E64AB" w14:textId="77777777" w:rsidR="00C53429" w:rsidRDefault="007374EC">
      <w:pPr>
        <w:pStyle w:val="BodyText"/>
      </w:pPr>
      <w:r>
        <w:t>Nem</w:t>
      </w:r>
      <w:r>
        <w:rPr>
          <w:spacing w:val="-5"/>
        </w:rPr>
        <w:t xml:space="preserve"> </w:t>
      </w:r>
      <w:r>
        <w:t>állnak rendelkezésre</w:t>
      </w:r>
      <w:r>
        <w:rPr>
          <w:spacing w:val="-6"/>
        </w:rPr>
        <w:t xml:space="preserve"> </w:t>
      </w:r>
      <w:r>
        <w:t>adatok.</w:t>
      </w:r>
    </w:p>
    <w:p w14:paraId="1B08A62D" w14:textId="77777777" w:rsidR="00C53429" w:rsidRDefault="00C53429">
      <w:pPr>
        <w:pStyle w:val="BodyText"/>
        <w:spacing w:before="8"/>
        <w:ind w:left="0"/>
        <w:rPr>
          <w:sz w:val="28"/>
        </w:rPr>
      </w:pPr>
    </w:p>
    <w:p w14:paraId="35DBCCB6" w14:textId="77777777" w:rsidR="00C53429" w:rsidRDefault="007374EC">
      <w:pPr>
        <w:pStyle w:val="Heading1"/>
        <w:numPr>
          <w:ilvl w:val="0"/>
          <w:numId w:val="2"/>
        </w:numPr>
        <w:tabs>
          <w:tab w:val="left" w:pos="471"/>
          <w:tab w:val="left" w:pos="10367"/>
        </w:tabs>
        <w:ind w:left="470" w:hanging="370"/>
      </w:pPr>
      <w:r>
        <w:rPr>
          <w:color w:val="FFFFFF"/>
          <w:shd w:val="clear" w:color="auto" w:fill="FF6600"/>
        </w:rPr>
        <w:t xml:space="preserve">SZAKASZ:  </w:t>
      </w:r>
      <w:r>
        <w:rPr>
          <w:color w:val="FFFFFF"/>
          <w:spacing w:val="36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ÁRTALMATLANÍTÁSI   </w:t>
      </w:r>
      <w:r>
        <w:rPr>
          <w:color w:val="FFFFFF"/>
          <w:spacing w:val="16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SZEMPONTOK</w:t>
      </w:r>
      <w:r>
        <w:rPr>
          <w:color w:val="FFFFFF"/>
          <w:shd w:val="clear" w:color="auto" w:fill="FF6600"/>
        </w:rPr>
        <w:tab/>
      </w:r>
    </w:p>
    <w:p w14:paraId="4C493D14" w14:textId="77777777" w:rsidR="00C53429" w:rsidRDefault="00C53429">
      <w:pPr>
        <w:pStyle w:val="BodyText"/>
        <w:ind w:left="0"/>
        <w:rPr>
          <w:b/>
        </w:rPr>
      </w:pPr>
    </w:p>
    <w:p w14:paraId="30B915BD" w14:textId="77777777" w:rsidR="00C53429" w:rsidRDefault="007374EC">
      <w:pPr>
        <w:pStyle w:val="Heading2"/>
        <w:numPr>
          <w:ilvl w:val="1"/>
          <w:numId w:val="2"/>
        </w:numPr>
        <w:tabs>
          <w:tab w:val="left" w:pos="506"/>
          <w:tab w:val="left" w:pos="2256"/>
        </w:tabs>
        <w:ind w:left="505" w:hanging="376"/>
      </w:pPr>
      <w:r>
        <w:t>Hulladékkezelési</w:t>
      </w:r>
      <w:r>
        <w:tab/>
      </w:r>
      <w:r>
        <w:rPr>
          <w:u w:val="single"/>
        </w:rPr>
        <w:t>módszerek</w:t>
      </w:r>
      <w:r>
        <w:t>:</w:t>
      </w:r>
    </w:p>
    <w:p w14:paraId="4783B599" w14:textId="77777777" w:rsidR="00C53429" w:rsidRDefault="007374EC">
      <w:pPr>
        <w:pStyle w:val="BodyText"/>
        <w:spacing w:line="218" w:lineRule="exact"/>
      </w:pPr>
      <w:r>
        <w:t>Ártalmatlanítás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helyi</w:t>
      </w:r>
      <w:r>
        <w:rPr>
          <w:spacing w:val="-2"/>
        </w:rPr>
        <w:t xml:space="preserve"> </w:t>
      </w:r>
      <w:r>
        <w:t>előírásoknak</w:t>
      </w:r>
      <w:r>
        <w:rPr>
          <w:spacing w:val="-5"/>
        </w:rPr>
        <w:t xml:space="preserve"> </w:t>
      </w:r>
      <w:r>
        <w:t>megfelelően.</w:t>
      </w:r>
    </w:p>
    <w:p w14:paraId="22DA826E" w14:textId="77777777" w:rsidR="00C53429" w:rsidRDefault="007374EC">
      <w:pPr>
        <w:ind w:left="840" w:right="5672" w:hanging="711"/>
        <w:rPr>
          <w:b/>
          <w:sz w:val="18"/>
        </w:rPr>
      </w:pPr>
      <w:r>
        <w:rPr>
          <w:b/>
          <w:sz w:val="18"/>
        </w:rPr>
        <w:t>13.1.1.A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termék ártalmatlanítására vonatkozó információk:</w:t>
      </w:r>
      <w:r>
        <w:rPr>
          <w:b/>
          <w:spacing w:val="-35"/>
          <w:sz w:val="18"/>
        </w:rPr>
        <w:t xml:space="preserve"> </w:t>
      </w:r>
      <w:r>
        <w:rPr>
          <w:sz w:val="18"/>
        </w:rPr>
        <w:t>A helyi előírásoknak megfelelően ártalmatlanítandó.</w:t>
      </w:r>
      <w:r>
        <w:rPr>
          <w:spacing w:val="1"/>
          <w:sz w:val="18"/>
        </w:rPr>
        <w:t xml:space="preserve"> </w:t>
      </w:r>
      <w:r>
        <w:rPr>
          <w:b/>
          <w:sz w:val="18"/>
        </w:rPr>
        <w:t>Hulladékkódok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listája:</w:t>
      </w:r>
    </w:p>
    <w:p w14:paraId="33CA7341" w14:textId="77777777" w:rsidR="00C53429" w:rsidRDefault="007374EC">
      <w:pPr>
        <w:pStyle w:val="BodyText"/>
        <w:spacing w:before="3" w:line="237" w:lineRule="auto"/>
        <w:ind w:right="150"/>
        <w:jc w:val="both"/>
      </w:pPr>
      <w:r>
        <w:t>Ehhez a termékhez nem határozható meg a hulladékjegyzék szerinti hulladékkezelési kulcs (</w:t>
      </w:r>
      <w:proofErr w:type="spellStart"/>
      <w:r>
        <w:t>LoW</w:t>
      </w:r>
      <w:proofErr w:type="spellEnd"/>
      <w:r>
        <w:t xml:space="preserve"> kód), mivel csak a felhasználó</w:t>
      </w:r>
      <w:r>
        <w:rPr>
          <w:spacing w:val="1"/>
        </w:rPr>
        <w:t xml:space="preserve"> </w:t>
      </w:r>
      <w:r>
        <w:t xml:space="preserve">által meghatározott alkalmazási cél teszi lehetővé a kiosztást. Az </w:t>
      </w:r>
      <w:proofErr w:type="spellStart"/>
      <w:r>
        <w:t>LoW</w:t>
      </w:r>
      <w:proofErr w:type="spellEnd"/>
      <w:r>
        <w:t xml:space="preserve"> kódszámot a hulladékkezelési szakemberrel folytatott</w:t>
      </w:r>
      <w:r>
        <w:rPr>
          <w:spacing w:val="1"/>
        </w:rPr>
        <w:t xml:space="preserve"> </w:t>
      </w:r>
      <w:r>
        <w:t>megbeszélés</w:t>
      </w:r>
      <w:r>
        <w:rPr>
          <w:spacing w:val="-4"/>
        </w:rPr>
        <w:t xml:space="preserve"> </w:t>
      </w:r>
      <w:r>
        <w:t>után</w:t>
      </w:r>
      <w:r>
        <w:rPr>
          <w:spacing w:val="-3"/>
        </w:rPr>
        <w:t xml:space="preserve"> </w:t>
      </w:r>
      <w:r>
        <w:t>kell</w:t>
      </w:r>
      <w:r>
        <w:rPr>
          <w:spacing w:val="-2"/>
        </w:rPr>
        <w:t xml:space="preserve"> </w:t>
      </w:r>
      <w:r>
        <w:t>meghatározni.</w:t>
      </w:r>
    </w:p>
    <w:p w14:paraId="78B44E6A" w14:textId="77777777" w:rsidR="00C53429" w:rsidRDefault="007374EC">
      <w:pPr>
        <w:pStyle w:val="Heading2"/>
        <w:spacing w:before="3"/>
        <w:ind w:left="130" w:firstLine="0"/>
        <w:jc w:val="both"/>
      </w:pPr>
      <w:r>
        <w:t>13.1.2.A</w:t>
      </w:r>
      <w:r>
        <w:rPr>
          <w:spacing w:val="32"/>
        </w:rPr>
        <w:t xml:space="preserve"> </w:t>
      </w:r>
      <w:r>
        <w:t>csomagolás</w:t>
      </w:r>
      <w:r>
        <w:rPr>
          <w:spacing w:val="-7"/>
        </w:rPr>
        <w:t xml:space="preserve"> </w:t>
      </w:r>
      <w:r>
        <w:t>ártalmatlanítására</w:t>
      </w:r>
      <w:r>
        <w:rPr>
          <w:spacing w:val="-4"/>
        </w:rPr>
        <w:t xml:space="preserve"> </w:t>
      </w:r>
      <w:r>
        <w:t>vonatkozó</w:t>
      </w:r>
      <w:r>
        <w:rPr>
          <w:spacing w:val="-2"/>
        </w:rPr>
        <w:t xml:space="preserve"> </w:t>
      </w:r>
      <w:r>
        <w:t>információk:</w:t>
      </w:r>
    </w:p>
    <w:p w14:paraId="3831357D" w14:textId="77777777" w:rsidR="00C53429" w:rsidRDefault="007374EC">
      <w:pPr>
        <w:pStyle w:val="BodyText"/>
        <w:jc w:val="both"/>
      </w:pPr>
      <w:r>
        <w:t>A</w:t>
      </w:r>
      <w:r>
        <w:rPr>
          <w:spacing w:val="-2"/>
        </w:rPr>
        <w:t xml:space="preserve"> </w:t>
      </w:r>
      <w:r>
        <w:t>vonatkozó</w:t>
      </w:r>
      <w:r>
        <w:rPr>
          <w:spacing w:val="-7"/>
        </w:rPr>
        <w:t xml:space="preserve"> </w:t>
      </w:r>
      <w:r>
        <w:t>előírásoknak</w:t>
      </w:r>
      <w:r>
        <w:rPr>
          <w:spacing w:val="-4"/>
        </w:rPr>
        <w:t xml:space="preserve"> </w:t>
      </w:r>
      <w:r>
        <w:t>megfelelően</w:t>
      </w:r>
      <w:r>
        <w:rPr>
          <w:spacing w:val="-4"/>
        </w:rPr>
        <w:t xml:space="preserve"> </w:t>
      </w:r>
      <w:r>
        <w:t>ártalmatlanítsa.</w:t>
      </w:r>
    </w:p>
    <w:p w14:paraId="52DDD559" w14:textId="77777777" w:rsidR="00C53429" w:rsidRDefault="007374EC">
      <w:pPr>
        <w:pStyle w:val="Heading2"/>
        <w:numPr>
          <w:ilvl w:val="2"/>
          <w:numId w:val="1"/>
        </w:numPr>
        <w:tabs>
          <w:tab w:val="left" w:pos="650"/>
          <w:tab w:val="left" w:pos="1546"/>
        </w:tabs>
        <w:spacing w:before="5" w:line="235" w:lineRule="auto"/>
        <w:ind w:right="153" w:firstLine="0"/>
        <w:jc w:val="both"/>
      </w:pPr>
      <w:r>
        <w:t>Meg</w:t>
      </w:r>
      <w:r>
        <w:tab/>
        <w:t>kell</w:t>
      </w:r>
      <w:r>
        <w:rPr>
          <w:spacing w:val="1"/>
        </w:rPr>
        <w:t xml:space="preserve"> </w:t>
      </w:r>
      <w:r>
        <w:t>határozni</w:t>
      </w:r>
      <w:r>
        <w:rPr>
          <w:spacing w:val="1"/>
        </w:rPr>
        <w:t xml:space="preserve"> </w:t>
      </w:r>
      <w:r>
        <w:t>azokat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fizikai/kémiai</w:t>
      </w:r>
      <w:r>
        <w:rPr>
          <w:spacing w:val="1"/>
        </w:rPr>
        <w:t xml:space="preserve"> </w:t>
      </w:r>
      <w:r>
        <w:t>tulajdonságokat,</w:t>
      </w:r>
      <w:r>
        <w:rPr>
          <w:spacing w:val="1"/>
        </w:rPr>
        <w:t xml:space="preserve"> </w:t>
      </w:r>
      <w:r>
        <w:t>amelyek</w:t>
      </w:r>
      <w:r>
        <w:rPr>
          <w:spacing w:val="1"/>
        </w:rPr>
        <w:t xml:space="preserve"> </w:t>
      </w:r>
      <w:r>
        <w:t>befolyásolhatják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hulladékkezelési</w:t>
      </w:r>
      <w:r>
        <w:rPr>
          <w:spacing w:val="1"/>
        </w:rPr>
        <w:t xml:space="preserve"> </w:t>
      </w:r>
      <w:r>
        <w:t>lehetőségeket:</w:t>
      </w:r>
    </w:p>
    <w:p w14:paraId="234EA87A" w14:textId="77777777" w:rsidR="00C53429" w:rsidRDefault="007374EC">
      <w:pPr>
        <w:pStyle w:val="BodyText"/>
        <w:spacing w:before="3"/>
        <w:jc w:val="both"/>
      </w:pPr>
      <w:r>
        <w:t>Nem</w:t>
      </w:r>
      <w:r>
        <w:rPr>
          <w:spacing w:val="-3"/>
        </w:rPr>
        <w:t xml:space="preserve"> </w:t>
      </w:r>
      <w:r>
        <w:t>állnak</w:t>
      </w:r>
      <w:r>
        <w:rPr>
          <w:spacing w:val="1"/>
        </w:rPr>
        <w:t xml:space="preserve"> </w:t>
      </w:r>
      <w:r>
        <w:t>rendelkezésre</w:t>
      </w:r>
      <w:r>
        <w:rPr>
          <w:spacing w:val="-5"/>
        </w:rPr>
        <w:t xml:space="preserve"> </w:t>
      </w:r>
      <w:r>
        <w:t>adatok.</w:t>
      </w:r>
    </w:p>
    <w:p w14:paraId="1BA20E70" w14:textId="77777777" w:rsidR="00C53429" w:rsidRDefault="007374EC">
      <w:pPr>
        <w:pStyle w:val="Heading2"/>
        <w:numPr>
          <w:ilvl w:val="2"/>
          <w:numId w:val="1"/>
        </w:numPr>
        <w:tabs>
          <w:tab w:val="left" w:pos="655"/>
        </w:tabs>
        <w:ind w:left="654" w:hanging="525"/>
        <w:jc w:val="both"/>
      </w:pPr>
      <w:r>
        <w:t>Szennyvízelvezetés</w:t>
      </w:r>
      <w:r>
        <w:rPr>
          <w:spacing w:val="4"/>
        </w:rPr>
        <w:t xml:space="preserve"> </w:t>
      </w:r>
      <w:r>
        <w:t>:</w:t>
      </w:r>
    </w:p>
    <w:p w14:paraId="3310A86B" w14:textId="77777777" w:rsidR="00C53429" w:rsidRDefault="007374EC">
      <w:pPr>
        <w:pStyle w:val="BodyText"/>
        <w:jc w:val="both"/>
      </w:pPr>
      <w:r>
        <w:t>Nem</w:t>
      </w:r>
      <w:r>
        <w:rPr>
          <w:spacing w:val="-3"/>
        </w:rPr>
        <w:t xml:space="preserve"> </w:t>
      </w:r>
      <w:r>
        <w:t>állnak</w:t>
      </w:r>
      <w:r>
        <w:rPr>
          <w:spacing w:val="1"/>
        </w:rPr>
        <w:t xml:space="preserve"> </w:t>
      </w:r>
      <w:r>
        <w:t>rendelkezésre</w:t>
      </w:r>
      <w:r>
        <w:rPr>
          <w:spacing w:val="-5"/>
        </w:rPr>
        <w:t xml:space="preserve"> </w:t>
      </w:r>
      <w:r>
        <w:t>adatok.</w:t>
      </w:r>
    </w:p>
    <w:p w14:paraId="2119E086" w14:textId="77777777" w:rsidR="00C53429" w:rsidRDefault="00C53429">
      <w:pPr>
        <w:jc w:val="both"/>
        <w:sectPr w:rsidR="00C53429">
          <w:pgSz w:w="11910" w:h="16840"/>
          <w:pgMar w:top="1660" w:right="700" w:bottom="880" w:left="720" w:header="743" w:footer="690" w:gutter="0"/>
          <w:cols w:space="720"/>
        </w:sectPr>
      </w:pPr>
    </w:p>
    <w:p w14:paraId="78C72B60" w14:textId="77777777" w:rsidR="00C53429" w:rsidRDefault="007374EC">
      <w:pPr>
        <w:pStyle w:val="Heading2"/>
        <w:numPr>
          <w:ilvl w:val="2"/>
          <w:numId w:val="1"/>
        </w:numPr>
        <w:tabs>
          <w:tab w:val="left" w:pos="650"/>
        </w:tabs>
        <w:spacing w:before="147" w:line="218" w:lineRule="exact"/>
        <w:ind w:left="649" w:hanging="520"/>
      </w:pPr>
      <w:r>
        <w:lastRenderedPageBreak/>
        <w:t>Különleges</w:t>
      </w:r>
      <w:r>
        <w:rPr>
          <w:spacing w:val="35"/>
        </w:rPr>
        <w:t xml:space="preserve"> </w:t>
      </w:r>
      <w:r>
        <w:t>óvintézkedések</w:t>
      </w:r>
      <w:r>
        <w:rPr>
          <w:spacing w:val="-1"/>
        </w:rPr>
        <w:t xml:space="preserve"> </w:t>
      </w:r>
      <w:r>
        <w:t>bármely javasolt</w:t>
      </w:r>
      <w:r>
        <w:rPr>
          <w:spacing w:val="-4"/>
        </w:rPr>
        <w:t xml:space="preserve"> </w:t>
      </w:r>
      <w:r>
        <w:t>hulladékkezelés</w:t>
      </w:r>
      <w:r>
        <w:rPr>
          <w:spacing w:val="-7"/>
        </w:rPr>
        <w:t xml:space="preserve"> </w:t>
      </w:r>
      <w:r>
        <w:t>esetén:</w:t>
      </w:r>
    </w:p>
    <w:p w14:paraId="0BD7F2A5" w14:textId="77777777" w:rsidR="00C53429" w:rsidRDefault="007374EC">
      <w:pPr>
        <w:pStyle w:val="BodyText"/>
        <w:spacing w:before="0" w:line="218" w:lineRule="exact"/>
      </w:pPr>
      <w:r>
        <w:t>Nem</w:t>
      </w:r>
      <w:r>
        <w:rPr>
          <w:spacing w:val="-3"/>
        </w:rPr>
        <w:t xml:space="preserve"> </w:t>
      </w:r>
      <w:r>
        <w:t>állnak</w:t>
      </w:r>
      <w:r>
        <w:rPr>
          <w:spacing w:val="1"/>
        </w:rPr>
        <w:t xml:space="preserve"> </w:t>
      </w:r>
      <w:r>
        <w:t>rendelkezésre</w:t>
      </w:r>
      <w:r>
        <w:rPr>
          <w:spacing w:val="-5"/>
        </w:rPr>
        <w:t xml:space="preserve"> </w:t>
      </w:r>
      <w:r>
        <w:t>adatok.</w:t>
      </w:r>
    </w:p>
    <w:p w14:paraId="768465A7" w14:textId="77777777" w:rsidR="00C53429" w:rsidRDefault="00C53429">
      <w:pPr>
        <w:pStyle w:val="BodyText"/>
        <w:spacing w:before="11"/>
        <w:ind w:left="0"/>
        <w:rPr>
          <w:sz w:val="10"/>
        </w:rPr>
      </w:pPr>
    </w:p>
    <w:p w14:paraId="503C9CF8" w14:textId="77777777" w:rsidR="00C53429" w:rsidRDefault="007374EC">
      <w:pPr>
        <w:pStyle w:val="Heading1"/>
        <w:numPr>
          <w:ilvl w:val="0"/>
          <w:numId w:val="2"/>
        </w:numPr>
        <w:tabs>
          <w:tab w:val="left" w:pos="475"/>
          <w:tab w:val="left" w:pos="10367"/>
        </w:tabs>
        <w:ind w:left="474" w:hanging="374"/>
      </w:pPr>
      <w:r>
        <w:rPr>
          <w:color w:val="FFFFFF"/>
          <w:shd w:val="clear" w:color="auto" w:fill="FF6600"/>
        </w:rPr>
        <w:t xml:space="preserve">SZAKASZ:  </w:t>
      </w:r>
      <w:r>
        <w:rPr>
          <w:color w:val="FFFFFF"/>
          <w:spacing w:val="27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SZÁLLÍTÁSI  </w:t>
      </w:r>
      <w:r>
        <w:rPr>
          <w:color w:val="FFFFFF"/>
          <w:spacing w:val="24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INFORMÁCIÓK</w:t>
      </w:r>
      <w:r>
        <w:rPr>
          <w:color w:val="FFFFFF"/>
          <w:shd w:val="clear" w:color="auto" w:fill="FF6600"/>
        </w:rPr>
        <w:tab/>
      </w:r>
    </w:p>
    <w:p w14:paraId="405EC61D" w14:textId="77777777" w:rsidR="00C53429" w:rsidRDefault="00C53429">
      <w:pPr>
        <w:pStyle w:val="BodyText"/>
        <w:spacing w:before="9"/>
        <w:ind w:left="0"/>
        <w:rPr>
          <w:b/>
          <w:sz w:val="17"/>
        </w:rPr>
      </w:pPr>
    </w:p>
    <w:p w14:paraId="0EE30F38" w14:textId="77777777" w:rsidR="00C53429" w:rsidRDefault="007374EC">
      <w:pPr>
        <w:pStyle w:val="Heading2"/>
        <w:spacing w:before="0"/>
        <w:ind w:firstLine="0"/>
      </w:pPr>
      <w:r>
        <w:t>ADR/RID;</w:t>
      </w:r>
      <w:r>
        <w:rPr>
          <w:spacing w:val="-3"/>
        </w:rPr>
        <w:t xml:space="preserve"> </w:t>
      </w:r>
      <w:r>
        <w:t>ADN;</w:t>
      </w:r>
      <w:r>
        <w:rPr>
          <w:spacing w:val="-3"/>
        </w:rPr>
        <w:t xml:space="preserve"> </w:t>
      </w:r>
      <w:r>
        <w:t>IMDG;</w:t>
      </w:r>
      <w:r>
        <w:rPr>
          <w:spacing w:val="-3"/>
        </w:rPr>
        <w:t xml:space="preserve"> </w:t>
      </w:r>
      <w:r>
        <w:t>IATA:</w:t>
      </w:r>
    </w:p>
    <w:p w14:paraId="37CB922A" w14:textId="77777777" w:rsidR="00C53429" w:rsidRDefault="007374EC">
      <w:pPr>
        <w:spacing w:before="1"/>
        <w:ind w:left="840"/>
        <w:rPr>
          <w:b/>
          <w:sz w:val="18"/>
        </w:rPr>
      </w:pPr>
      <w:r>
        <w:rPr>
          <w:b/>
          <w:sz w:val="18"/>
        </w:rPr>
        <w:t>Nem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tartoznak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veszélyes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áruk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szállítására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vonatkozó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egyezmények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hatálya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alá.</w:t>
      </w:r>
    </w:p>
    <w:p w14:paraId="17B31F4A" w14:textId="77777777" w:rsidR="00C53429" w:rsidRDefault="00C53429">
      <w:pPr>
        <w:pStyle w:val="BodyText"/>
        <w:spacing w:before="2"/>
        <w:ind w:left="0"/>
        <w:rPr>
          <w:b/>
        </w:rPr>
      </w:pPr>
    </w:p>
    <w:p w14:paraId="4DC41F0B" w14:textId="77777777" w:rsidR="00C53429" w:rsidRDefault="007374EC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ind w:left="840" w:hanging="711"/>
      </w:pPr>
      <w:r>
        <w:rPr>
          <w:u w:val="single"/>
        </w:rPr>
        <w:t>UN-szám</w:t>
      </w:r>
      <w:r>
        <w:rPr>
          <w:spacing w:val="-7"/>
          <w:u w:val="single"/>
        </w:rPr>
        <w:t xml:space="preserve"> </w:t>
      </w:r>
      <w:r>
        <w:rPr>
          <w:u w:val="single"/>
        </w:rPr>
        <w:t>vagy</w:t>
      </w:r>
      <w:r>
        <w:rPr>
          <w:spacing w:val="-4"/>
          <w:u w:val="single"/>
        </w:rPr>
        <w:t xml:space="preserve"> </w:t>
      </w:r>
      <w:r>
        <w:rPr>
          <w:u w:val="single"/>
        </w:rPr>
        <w:t>azonosító</w:t>
      </w:r>
      <w:r>
        <w:rPr>
          <w:spacing w:val="-1"/>
          <w:u w:val="single"/>
        </w:rPr>
        <w:t xml:space="preserve"> </w:t>
      </w:r>
      <w:r>
        <w:rPr>
          <w:u w:val="single"/>
        </w:rPr>
        <w:t>szám</w:t>
      </w:r>
      <w:r>
        <w:t>:</w:t>
      </w:r>
    </w:p>
    <w:p w14:paraId="77E7B592" w14:textId="77777777" w:rsidR="00C53429" w:rsidRDefault="007374EC">
      <w:pPr>
        <w:pStyle w:val="BodyText"/>
        <w:spacing w:line="218" w:lineRule="exact"/>
        <w:ind w:left="410" w:right="6216"/>
        <w:jc w:val="center"/>
      </w:pPr>
      <w:r>
        <w:t>Nincs</w:t>
      </w:r>
      <w:r>
        <w:rPr>
          <w:spacing w:val="-6"/>
        </w:rPr>
        <w:t xml:space="preserve"> </w:t>
      </w:r>
      <w:r>
        <w:t>UN-</w:t>
      </w:r>
      <w:r>
        <w:rPr>
          <w:spacing w:val="-2"/>
        </w:rPr>
        <w:t xml:space="preserve"> </w:t>
      </w:r>
      <w:r>
        <w:t>vagy személyazonosító</w:t>
      </w:r>
      <w:r>
        <w:rPr>
          <w:spacing w:val="-1"/>
        </w:rPr>
        <w:t xml:space="preserve"> </w:t>
      </w:r>
      <w:r>
        <w:t>szám.</w:t>
      </w:r>
    </w:p>
    <w:p w14:paraId="0F2D944F" w14:textId="77777777" w:rsidR="00C53429" w:rsidRDefault="007374EC">
      <w:pPr>
        <w:pStyle w:val="Heading2"/>
        <w:numPr>
          <w:ilvl w:val="1"/>
          <w:numId w:val="2"/>
        </w:numPr>
        <w:tabs>
          <w:tab w:val="left" w:pos="516"/>
        </w:tabs>
        <w:spacing w:before="0" w:line="218" w:lineRule="exact"/>
        <w:ind w:left="515" w:right="5869" w:hanging="516"/>
      </w:pPr>
      <w:r>
        <w:t>Az</w:t>
      </w:r>
      <w:r>
        <w:rPr>
          <w:spacing w:val="49"/>
        </w:rPr>
        <w:t xml:space="preserve"> </w:t>
      </w:r>
      <w:r>
        <w:rPr>
          <w:u w:val="single"/>
        </w:rPr>
        <w:t>ENSZ</w:t>
      </w:r>
      <w:r>
        <w:rPr>
          <w:spacing w:val="-5"/>
          <w:u w:val="single"/>
        </w:rPr>
        <w:t xml:space="preserve"> </w:t>
      </w:r>
      <w:r>
        <w:rPr>
          <w:u w:val="single"/>
        </w:rPr>
        <w:t>szerinti</w:t>
      </w:r>
      <w:r>
        <w:rPr>
          <w:spacing w:val="-2"/>
          <w:u w:val="single"/>
        </w:rPr>
        <w:t xml:space="preserve"> </w:t>
      </w:r>
      <w:r>
        <w:rPr>
          <w:u w:val="single"/>
        </w:rPr>
        <w:t>megfelelő</w:t>
      </w:r>
      <w:r>
        <w:rPr>
          <w:spacing w:val="-5"/>
          <w:u w:val="single"/>
        </w:rPr>
        <w:t xml:space="preserve"> </w:t>
      </w:r>
      <w:r>
        <w:rPr>
          <w:u w:val="single"/>
        </w:rPr>
        <w:t>szállítási</w:t>
      </w:r>
      <w:r>
        <w:rPr>
          <w:spacing w:val="-3"/>
          <w:u w:val="single"/>
        </w:rPr>
        <w:t xml:space="preserve"> </w:t>
      </w:r>
      <w:r>
        <w:rPr>
          <w:u w:val="single"/>
        </w:rPr>
        <w:t>megnevezés:</w:t>
      </w:r>
    </w:p>
    <w:p w14:paraId="629F4E53" w14:textId="77777777" w:rsidR="00C53429" w:rsidRDefault="007374EC">
      <w:pPr>
        <w:pStyle w:val="BodyText"/>
        <w:ind w:left="526" w:right="7105"/>
        <w:jc w:val="center"/>
      </w:pPr>
      <w:r>
        <w:t>Nincs</w:t>
      </w:r>
      <w:r>
        <w:rPr>
          <w:spacing w:val="-5"/>
        </w:rPr>
        <w:t xml:space="preserve"> </w:t>
      </w:r>
      <w:r>
        <w:t>megfelelő</w:t>
      </w:r>
      <w:r>
        <w:rPr>
          <w:spacing w:val="-4"/>
        </w:rPr>
        <w:t xml:space="preserve"> </w:t>
      </w:r>
      <w:r>
        <w:t>szállítási</w:t>
      </w:r>
      <w:r>
        <w:rPr>
          <w:spacing w:val="-1"/>
        </w:rPr>
        <w:t xml:space="preserve"> </w:t>
      </w:r>
      <w:r>
        <w:t>név.</w:t>
      </w:r>
    </w:p>
    <w:p w14:paraId="148CA5C4" w14:textId="77777777" w:rsidR="00C53429" w:rsidRDefault="007374EC">
      <w:pPr>
        <w:pStyle w:val="Heading2"/>
        <w:numPr>
          <w:ilvl w:val="1"/>
          <w:numId w:val="2"/>
        </w:numPr>
        <w:tabs>
          <w:tab w:val="left" w:pos="710"/>
          <w:tab w:val="left" w:pos="841"/>
        </w:tabs>
        <w:ind w:left="840" w:right="6768" w:hanging="841"/>
      </w:pPr>
      <w:r>
        <w:rPr>
          <w:u w:val="single"/>
        </w:rPr>
        <w:t>Szállítási</w:t>
      </w:r>
      <w:r>
        <w:rPr>
          <w:spacing w:val="-5"/>
          <w:u w:val="single"/>
        </w:rPr>
        <w:t xml:space="preserve"> </w:t>
      </w:r>
      <w:r>
        <w:rPr>
          <w:u w:val="single"/>
        </w:rPr>
        <w:t>veszélyességi</w:t>
      </w:r>
      <w:r>
        <w:rPr>
          <w:spacing w:val="-4"/>
          <w:u w:val="single"/>
        </w:rPr>
        <w:t xml:space="preserve"> </w:t>
      </w:r>
      <w:r>
        <w:rPr>
          <w:u w:val="single"/>
        </w:rPr>
        <w:t>osztály(ok):</w:t>
      </w:r>
    </w:p>
    <w:p w14:paraId="72BFFAFC" w14:textId="77777777" w:rsidR="00C53429" w:rsidRDefault="007374EC">
      <w:pPr>
        <w:pStyle w:val="BodyText"/>
        <w:spacing w:line="218" w:lineRule="exact"/>
        <w:ind w:left="698" w:right="6216"/>
        <w:jc w:val="center"/>
      </w:pPr>
      <w:r>
        <w:t>Nincsenek</w:t>
      </w:r>
      <w:r>
        <w:rPr>
          <w:spacing w:val="-3"/>
        </w:rPr>
        <w:t xml:space="preserve"> </w:t>
      </w:r>
      <w:r>
        <w:t>szállítási</w:t>
      </w:r>
      <w:r>
        <w:rPr>
          <w:spacing w:val="-8"/>
        </w:rPr>
        <w:t xml:space="preserve"> </w:t>
      </w:r>
      <w:r>
        <w:t>veszélyességi osztályok.</w:t>
      </w:r>
    </w:p>
    <w:p w14:paraId="4A0C8AE2" w14:textId="77777777" w:rsidR="00C53429" w:rsidRDefault="007374EC">
      <w:pPr>
        <w:pStyle w:val="Heading2"/>
        <w:numPr>
          <w:ilvl w:val="1"/>
          <w:numId w:val="2"/>
        </w:numPr>
        <w:tabs>
          <w:tab w:val="left" w:pos="710"/>
          <w:tab w:val="left" w:pos="841"/>
        </w:tabs>
        <w:spacing w:before="0" w:line="218" w:lineRule="exact"/>
        <w:ind w:left="840" w:right="7850" w:hanging="841"/>
      </w:pPr>
      <w:r>
        <w:rPr>
          <w:u w:val="single"/>
        </w:rPr>
        <w:t>Csomagolási</w:t>
      </w:r>
      <w:r>
        <w:rPr>
          <w:spacing w:val="-7"/>
          <w:u w:val="single"/>
        </w:rPr>
        <w:t xml:space="preserve"> </w:t>
      </w:r>
      <w:r>
        <w:rPr>
          <w:u w:val="single"/>
        </w:rPr>
        <w:t>csoport:</w:t>
      </w:r>
    </w:p>
    <w:p w14:paraId="5E38EB53" w14:textId="77777777" w:rsidR="00C53429" w:rsidRDefault="007374EC">
      <w:pPr>
        <w:pStyle w:val="BodyText"/>
        <w:ind w:left="324" w:right="7105"/>
        <w:jc w:val="center"/>
      </w:pPr>
      <w:r>
        <w:t>Nincs</w:t>
      </w:r>
      <w:r>
        <w:rPr>
          <w:spacing w:val="-5"/>
        </w:rPr>
        <w:t xml:space="preserve"> </w:t>
      </w:r>
      <w:r>
        <w:t>csomagolási</w:t>
      </w:r>
      <w:r>
        <w:rPr>
          <w:spacing w:val="-6"/>
        </w:rPr>
        <w:t xml:space="preserve"> </w:t>
      </w:r>
      <w:r>
        <w:t>csoport.</w:t>
      </w:r>
    </w:p>
    <w:p w14:paraId="48A8A638" w14:textId="77777777" w:rsidR="00C53429" w:rsidRDefault="007374EC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ind w:left="840" w:hanging="711"/>
      </w:pPr>
      <w:r>
        <w:rPr>
          <w:u w:val="single"/>
        </w:rPr>
        <w:t>Környezeti</w:t>
      </w:r>
      <w:r>
        <w:rPr>
          <w:spacing w:val="-6"/>
          <w:u w:val="single"/>
        </w:rPr>
        <w:t xml:space="preserve"> </w:t>
      </w:r>
      <w:r>
        <w:rPr>
          <w:u w:val="single"/>
        </w:rPr>
        <w:t>veszélyek:</w:t>
      </w:r>
    </w:p>
    <w:p w14:paraId="08FD8EBC" w14:textId="77777777" w:rsidR="00C53429" w:rsidRDefault="007374EC">
      <w:pPr>
        <w:pStyle w:val="BodyText"/>
        <w:spacing w:before="2"/>
      </w:pPr>
      <w:r>
        <w:t>Nem</w:t>
      </w:r>
      <w:r>
        <w:rPr>
          <w:spacing w:val="-2"/>
        </w:rPr>
        <w:t xml:space="preserve"> </w:t>
      </w:r>
      <w:r>
        <w:t>áll</w:t>
      </w:r>
      <w:r>
        <w:rPr>
          <w:spacing w:val="-4"/>
        </w:rPr>
        <w:t xml:space="preserve"> </w:t>
      </w:r>
      <w:r>
        <w:t>rendelkezésre</w:t>
      </w:r>
      <w:r>
        <w:rPr>
          <w:spacing w:val="-4"/>
        </w:rPr>
        <w:t xml:space="preserve"> </w:t>
      </w:r>
      <w:r>
        <w:t>releváns</w:t>
      </w:r>
      <w:r>
        <w:rPr>
          <w:spacing w:val="-2"/>
        </w:rPr>
        <w:t xml:space="preserve"> </w:t>
      </w:r>
      <w:r>
        <w:t>információ.</w:t>
      </w:r>
    </w:p>
    <w:p w14:paraId="0259745A" w14:textId="77777777" w:rsidR="00C53429" w:rsidRDefault="007374EC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spacing w:line="218" w:lineRule="exact"/>
        <w:ind w:left="840" w:hanging="711"/>
      </w:pPr>
      <w:r>
        <w:rPr>
          <w:u w:val="single"/>
        </w:rPr>
        <w:t>A</w:t>
      </w:r>
      <w:r>
        <w:rPr>
          <w:spacing w:val="-3"/>
          <w:u w:val="single"/>
        </w:rPr>
        <w:t xml:space="preserve"> </w:t>
      </w:r>
      <w:r>
        <w:rPr>
          <w:u w:val="single"/>
        </w:rPr>
        <w:t>felhasználóra</w:t>
      </w:r>
      <w:r>
        <w:rPr>
          <w:spacing w:val="-5"/>
          <w:u w:val="single"/>
        </w:rPr>
        <w:t xml:space="preserve"> </w:t>
      </w:r>
      <w:r>
        <w:rPr>
          <w:u w:val="single"/>
        </w:rPr>
        <w:t>vonatkozó</w:t>
      </w:r>
      <w:r>
        <w:rPr>
          <w:spacing w:val="-4"/>
          <w:u w:val="single"/>
        </w:rPr>
        <w:t xml:space="preserve"> </w:t>
      </w:r>
      <w:r>
        <w:rPr>
          <w:u w:val="single"/>
        </w:rPr>
        <w:t>különleges</w:t>
      </w:r>
      <w:r>
        <w:rPr>
          <w:spacing w:val="-3"/>
          <w:u w:val="single"/>
        </w:rPr>
        <w:t xml:space="preserve"> </w:t>
      </w:r>
      <w:r>
        <w:rPr>
          <w:u w:val="single"/>
        </w:rPr>
        <w:t>óvintézkedések:</w:t>
      </w:r>
    </w:p>
    <w:p w14:paraId="3CD1610F" w14:textId="77777777" w:rsidR="00C53429" w:rsidRDefault="007374EC">
      <w:pPr>
        <w:pStyle w:val="BodyText"/>
        <w:spacing w:before="0" w:line="218" w:lineRule="exact"/>
      </w:pPr>
      <w:r>
        <w:t>Nem</w:t>
      </w:r>
      <w:r>
        <w:rPr>
          <w:spacing w:val="-2"/>
        </w:rPr>
        <w:t xml:space="preserve"> </w:t>
      </w:r>
      <w:r>
        <w:t>áll</w:t>
      </w:r>
      <w:r>
        <w:rPr>
          <w:spacing w:val="-4"/>
        </w:rPr>
        <w:t xml:space="preserve"> </w:t>
      </w:r>
      <w:r>
        <w:t>rendelkezésre</w:t>
      </w:r>
      <w:r>
        <w:rPr>
          <w:spacing w:val="-4"/>
        </w:rPr>
        <w:t xml:space="preserve"> </w:t>
      </w:r>
      <w:r>
        <w:t>releváns</w:t>
      </w:r>
      <w:r>
        <w:rPr>
          <w:spacing w:val="-2"/>
        </w:rPr>
        <w:t xml:space="preserve"> </w:t>
      </w:r>
      <w:r>
        <w:t>információ.</w:t>
      </w:r>
    </w:p>
    <w:p w14:paraId="4785576A" w14:textId="77777777" w:rsidR="00C53429" w:rsidRDefault="007374EC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ind w:left="840" w:hanging="711"/>
      </w:pPr>
      <w:r>
        <w:rPr>
          <w:u w:val="single"/>
        </w:rPr>
        <w:t>Ömlesztett</w:t>
      </w:r>
      <w:r>
        <w:rPr>
          <w:spacing w:val="-2"/>
          <w:u w:val="single"/>
        </w:rPr>
        <w:t xml:space="preserve"> </w:t>
      </w:r>
      <w:r>
        <w:rPr>
          <w:u w:val="single"/>
        </w:rPr>
        <w:t>tengeri</w:t>
      </w:r>
      <w:r>
        <w:rPr>
          <w:spacing w:val="-2"/>
          <w:u w:val="single"/>
        </w:rPr>
        <w:t xml:space="preserve"> </w:t>
      </w:r>
      <w:r>
        <w:rPr>
          <w:u w:val="single"/>
        </w:rPr>
        <w:t>szállítás</w:t>
      </w:r>
      <w:r>
        <w:rPr>
          <w:spacing w:val="-5"/>
          <w:u w:val="single"/>
        </w:rPr>
        <w:t xml:space="preserve"> </w:t>
      </w:r>
      <w:r>
        <w:rPr>
          <w:u w:val="single"/>
        </w:rPr>
        <w:t>az</w:t>
      </w:r>
      <w:r>
        <w:rPr>
          <w:spacing w:val="-3"/>
          <w:u w:val="single"/>
        </w:rPr>
        <w:t xml:space="preserve"> </w:t>
      </w:r>
      <w:r>
        <w:rPr>
          <w:u w:val="single"/>
        </w:rPr>
        <w:t>IMO jogi</w:t>
      </w:r>
      <w:r>
        <w:rPr>
          <w:spacing w:val="-6"/>
          <w:u w:val="single"/>
        </w:rPr>
        <w:t xml:space="preserve"> </w:t>
      </w:r>
      <w:r>
        <w:rPr>
          <w:u w:val="single"/>
        </w:rPr>
        <w:t>eszközei</w:t>
      </w:r>
      <w:r>
        <w:rPr>
          <w:spacing w:val="-7"/>
          <w:u w:val="single"/>
        </w:rPr>
        <w:t xml:space="preserve"> </w:t>
      </w:r>
      <w:r>
        <w:rPr>
          <w:u w:val="single"/>
        </w:rPr>
        <w:t>szerint:</w:t>
      </w:r>
    </w:p>
    <w:p w14:paraId="61775B9E" w14:textId="77777777" w:rsidR="00C53429" w:rsidRDefault="007374EC">
      <w:pPr>
        <w:pStyle w:val="BodyText"/>
      </w:pPr>
      <w:r>
        <w:t>Nem</w:t>
      </w:r>
      <w:r>
        <w:rPr>
          <w:spacing w:val="-2"/>
        </w:rPr>
        <w:t xml:space="preserve"> </w:t>
      </w:r>
      <w:r>
        <w:t>alkalmazható.</w:t>
      </w:r>
    </w:p>
    <w:p w14:paraId="3B029BA2" w14:textId="77777777" w:rsidR="00C53429" w:rsidRDefault="00C53429">
      <w:pPr>
        <w:pStyle w:val="BodyText"/>
        <w:spacing w:before="7"/>
        <w:ind w:left="0"/>
        <w:rPr>
          <w:sz w:val="28"/>
        </w:rPr>
      </w:pPr>
    </w:p>
    <w:p w14:paraId="6E196A85" w14:textId="77777777" w:rsidR="00C53429" w:rsidRDefault="007374EC">
      <w:pPr>
        <w:pStyle w:val="Heading1"/>
        <w:numPr>
          <w:ilvl w:val="0"/>
          <w:numId w:val="2"/>
        </w:numPr>
        <w:tabs>
          <w:tab w:val="left" w:pos="471"/>
          <w:tab w:val="left" w:pos="10367"/>
        </w:tabs>
        <w:ind w:left="470" w:hanging="370"/>
      </w:pPr>
      <w:r>
        <w:rPr>
          <w:color w:val="FFFFFF"/>
          <w:shd w:val="clear" w:color="auto" w:fill="FF6600"/>
        </w:rPr>
        <w:t xml:space="preserve">SZAKASZ:  </w:t>
      </w:r>
      <w:r>
        <w:rPr>
          <w:color w:val="FFFFFF"/>
          <w:spacing w:val="35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SZABÁLYOZÁSI  </w:t>
      </w:r>
      <w:r>
        <w:rPr>
          <w:color w:val="FFFFFF"/>
          <w:spacing w:val="30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INFORMÁCIÓK</w:t>
      </w:r>
      <w:r>
        <w:rPr>
          <w:color w:val="FFFFFF"/>
          <w:shd w:val="clear" w:color="auto" w:fill="FF6600"/>
        </w:rPr>
        <w:tab/>
      </w:r>
    </w:p>
    <w:p w14:paraId="601853E5" w14:textId="77777777" w:rsidR="00C53429" w:rsidRDefault="00C53429">
      <w:pPr>
        <w:pStyle w:val="BodyText"/>
        <w:ind w:left="0"/>
        <w:rPr>
          <w:b/>
        </w:rPr>
      </w:pPr>
    </w:p>
    <w:p w14:paraId="20576178" w14:textId="77777777" w:rsidR="00C53429" w:rsidRDefault="007374EC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ind w:left="840" w:hanging="711"/>
      </w:pPr>
      <w:r>
        <w:rPr>
          <w:u w:val="single"/>
        </w:rPr>
        <w:t>Az</w:t>
      </w:r>
      <w:r>
        <w:rPr>
          <w:spacing w:val="-5"/>
          <w:u w:val="single"/>
        </w:rPr>
        <w:t xml:space="preserve"> </w:t>
      </w:r>
      <w:r>
        <w:rPr>
          <w:u w:val="single"/>
        </w:rPr>
        <w:t>anyagra</w:t>
      </w:r>
      <w:r>
        <w:rPr>
          <w:spacing w:val="-4"/>
          <w:u w:val="single"/>
        </w:rPr>
        <w:t xml:space="preserve"> </w:t>
      </w:r>
      <w:r>
        <w:rPr>
          <w:u w:val="single"/>
        </w:rPr>
        <w:t>vagy</w:t>
      </w:r>
      <w:r>
        <w:rPr>
          <w:spacing w:val="-4"/>
          <w:u w:val="single"/>
        </w:rPr>
        <w:t xml:space="preserve"> </w:t>
      </w:r>
      <w:r>
        <w:rPr>
          <w:u w:val="single"/>
        </w:rPr>
        <w:t>keverékre</w:t>
      </w:r>
      <w:r>
        <w:rPr>
          <w:spacing w:val="-4"/>
          <w:u w:val="single"/>
        </w:rPr>
        <w:t xml:space="preserve"> </w:t>
      </w:r>
      <w:r>
        <w:rPr>
          <w:u w:val="single"/>
        </w:rPr>
        <w:t>vonatkozó</w:t>
      </w:r>
      <w:r>
        <w:rPr>
          <w:spacing w:val="-2"/>
          <w:u w:val="single"/>
        </w:rPr>
        <w:t xml:space="preserve"> </w:t>
      </w:r>
      <w:r>
        <w:rPr>
          <w:u w:val="single"/>
        </w:rPr>
        <w:t>biztonsági,</w:t>
      </w:r>
      <w:r>
        <w:rPr>
          <w:spacing w:val="-6"/>
          <w:u w:val="single"/>
        </w:rPr>
        <w:t xml:space="preserve"> </w:t>
      </w:r>
      <w:r>
        <w:rPr>
          <w:u w:val="single"/>
        </w:rPr>
        <w:t>egészségügyi</w:t>
      </w:r>
      <w:r>
        <w:rPr>
          <w:spacing w:val="-3"/>
          <w:u w:val="single"/>
        </w:rPr>
        <w:t xml:space="preserve"> </w:t>
      </w:r>
      <w:r>
        <w:rPr>
          <w:u w:val="single"/>
        </w:rPr>
        <w:t>és</w:t>
      </w:r>
      <w:r>
        <w:rPr>
          <w:spacing w:val="-7"/>
          <w:u w:val="single"/>
        </w:rPr>
        <w:t xml:space="preserve"> </w:t>
      </w:r>
      <w:r>
        <w:rPr>
          <w:u w:val="single"/>
        </w:rPr>
        <w:t>környezetvédelmi</w:t>
      </w:r>
      <w:r>
        <w:rPr>
          <w:spacing w:val="-8"/>
          <w:u w:val="single"/>
        </w:rPr>
        <w:t xml:space="preserve"> </w:t>
      </w:r>
      <w:r>
        <w:rPr>
          <w:u w:val="single"/>
        </w:rPr>
        <w:t>előírások/jogszabályok:</w:t>
      </w:r>
    </w:p>
    <w:p w14:paraId="5342F3F0" w14:textId="77777777" w:rsidR="00C53429" w:rsidRDefault="00C53429">
      <w:pPr>
        <w:pStyle w:val="BodyText"/>
        <w:spacing w:before="6"/>
        <w:ind w:left="0"/>
        <w:rPr>
          <w:b/>
          <w:sz w:val="12"/>
        </w:rPr>
      </w:pPr>
    </w:p>
    <w:p w14:paraId="4A9512A2" w14:textId="77777777" w:rsidR="00C53429" w:rsidRDefault="007374EC">
      <w:pPr>
        <w:pStyle w:val="BodyText"/>
        <w:spacing w:before="65"/>
        <w:ind w:right="139"/>
        <w:jc w:val="both"/>
      </w:pPr>
      <w:r>
        <w:rPr>
          <w:b/>
        </w:rPr>
        <w:t>AZ EURÓPAI PARLAMENT ÉS A TANÁCS 1907</w:t>
      </w:r>
      <w:r>
        <w:t>/2006/EK RENDELETE (2006. december 18.) a vegyi anyagok regisztrálásáról,</w:t>
      </w:r>
      <w:r>
        <w:rPr>
          <w:spacing w:val="1"/>
        </w:rPr>
        <w:t xml:space="preserve"> </w:t>
      </w:r>
      <w:r>
        <w:t>értékeléséről, engedélyezéséről és korlátozásáról (REACH), az Európai Vegyianyag-ügynökség létrehozásáról, az 1999/45/EK</w:t>
      </w:r>
      <w:r>
        <w:rPr>
          <w:spacing w:val="1"/>
        </w:rPr>
        <w:t xml:space="preserve"> </w:t>
      </w:r>
      <w:r>
        <w:t>irányelv módosításáról, valamint a 793/93/EGK tanácsi rendelet, az 1488/94/EK bizottsági rendelet, a 76/769/EGK tanácsi irányelv</w:t>
      </w:r>
      <w:r>
        <w:rPr>
          <w:spacing w:val="-34"/>
        </w:rPr>
        <w:t xml:space="preserve"> </w:t>
      </w:r>
      <w:r>
        <w:t>és a</w:t>
      </w:r>
      <w:r>
        <w:rPr>
          <w:spacing w:val="-2"/>
        </w:rPr>
        <w:t xml:space="preserve"> </w:t>
      </w:r>
      <w:r>
        <w:t>91/155/EGK</w:t>
      </w:r>
      <w:r>
        <w:rPr>
          <w:spacing w:val="2"/>
        </w:rPr>
        <w:t xml:space="preserve"> </w:t>
      </w:r>
      <w:r>
        <w:t>bizottsági</w:t>
      </w:r>
      <w:r>
        <w:rPr>
          <w:spacing w:val="-3"/>
        </w:rPr>
        <w:t xml:space="preserve"> </w:t>
      </w:r>
      <w:r>
        <w:t>irányelv</w:t>
      </w:r>
      <w:r>
        <w:rPr>
          <w:spacing w:val="4"/>
        </w:rPr>
        <w:t xml:space="preserve"> </w:t>
      </w:r>
      <w:r>
        <w:t>hatályon</w:t>
      </w:r>
      <w:r>
        <w:rPr>
          <w:spacing w:val="-4"/>
        </w:rPr>
        <w:t xml:space="preserve"> </w:t>
      </w:r>
      <w:r>
        <w:t>kívül</w:t>
      </w:r>
      <w:r>
        <w:rPr>
          <w:spacing w:val="-2"/>
        </w:rPr>
        <w:t xml:space="preserve"> </w:t>
      </w:r>
      <w:r>
        <w:t>helyezéséről,</w:t>
      </w:r>
      <w:r>
        <w:rPr>
          <w:spacing w:val="1"/>
        </w:rPr>
        <w:t xml:space="preserve"> </w:t>
      </w:r>
      <w:r>
        <w:t>(EGK) 93/67,</w:t>
      </w:r>
      <w:r>
        <w:rPr>
          <w:spacing w:val="-4"/>
        </w:rPr>
        <w:t xml:space="preserve"> </w:t>
      </w:r>
      <w:r>
        <w:t>93/105/EK</w:t>
      </w:r>
      <w:r>
        <w:rPr>
          <w:spacing w:val="-3"/>
        </w:rPr>
        <w:t xml:space="preserve"> </w:t>
      </w:r>
      <w:r>
        <w:t>és 2000/21/EK</w:t>
      </w:r>
    </w:p>
    <w:p w14:paraId="53F89F86" w14:textId="77777777" w:rsidR="00C53429" w:rsidRDefault="00C53429">
      <w:pPr>
        <w:pStyle w:val="BodyText"/>
        <w:spacing w:before="0"/>
        <w:ind w:left="0"/>
      </w:pPr>
    </w:p>
    <w:p w14:paraId="040CCD3F" w14:textId="77777777" w:rsidR="00C53429" w:rsidRDefault="007374EC">
      <w:pPr>
        <w:pStyle w:val="Heading2"/>
        <w:spacing w:before="0"/>
        <w:ind w:right="151" w:firstLine="0"/>
        <w:jc w:val="both"/>
      </w:pPr>
      <w:r>
        <w:t>AZ</w:t>
      </w:r>
      <w:r>
        <w:rPr>
          <w:spacing w:val="1"/>
        </w:rPr>
        <w:t xml:space="preserve"> </w:t>
      </w:r>
      <w:r>
        <w:t>EURÓPAI</w:t>
      </w:r>
      <w:r>
        <w:rPr>
          <w:spacing w:val="1"/>
        </w:rPr>
        <w:t xml:space="preserve"> </w:t>
      </w:r>
      <w:r>
        <w:t>PARLAMENT</w:t>
      </w:r>
      <w:r>
        <w:rPr>
          <w:spacing w:val="1"/>
        </w:rPr>
        <w:t xml:space="preserve"> </w:t>
      </w:r>
      <w:r>
        <w:t>ÉS</w:t>
      </w:r>
      <w:r>
        <w:rPr>
          <w:spacing w:val="1"/>
        </w:rPr>
        <w:t xml:space="preserve"> </w:t>
      </w:r>
      <w:r>
        <w:t>A TANÁCS</w:t>
      </w:r>
      <w:r>
        <w:rPr>
          <w:spacing w:val="1"/>
        </w:rPr>
        <w:t xml:space="preserve"> </w:t>
      </w:r>
      <w:r>
        <w:t>1272/2008/EK RENDELETE</w:t>
      </w:r>
      <w:r>
        <w:rPr>
          <w:spacing w:val="1"/>
        </w:rPr>
        <w:t xml:space="preserve"> </w:t>
      </w:r>
      <w:r>
        <w:t>(2008.</w:t>
      </w:r>
      <w:r>
        <w:rPr>
          <w:spacing w:val="1"/>
        </w:rPr>
        <w:t xml:space="preserve"> </w:t>
      </w:r>
      <w:r>
        <w:t>december</w:t>
      </w:r>
      <w:r>
        <w:rPr>
          <w:spacing w:val="1"/>
        </w:rPr>
        <w:t xml:space="preserve"> </w:t>
      </w:r>
      <w:r>
        <w:t>16.)</w:t>
      </w:r>
      <w:r>
        <w:rPr>
          <w:spacing w:val="1"/>
        </w:rPr>
        <w:t xml:space="preserve"> </w:t>
      </w:r>
      <w:r>
        <w:t>az anyagok</w:t>
      </w:r>
      <w:r>
        <w:rPr>
          <w:spacing w:val="1"/>
        </w:rPr>
        <w:t xml:space="preserve"> </w:t>
      </w:r>
      <w:r>
        <w:t>és keverékek</w:t>
      </w:r>
      <w:r>
        <w:rPr>
          <w:spacing w:val="1"/>
        </w:rPr>
        <w:t xml:space="preserve"> </w:t>
      </w:r>
      <w:r>
        <w:t>osztályozásáról, címkézéséről és csomagolásáról, a 67/548/EGK és az 1999/45/EK irányelv módosításáról és hatályon kívül</w:t>
      </w:r>
      <w:r>
        <w:rPr>
          <w:spacing w:val="1"/>
        </w:rPr>
        <w:t xml:space="preserve"> </w:t>
      </w:r>
      <w:r>
        <w:t>helyezéséről,</w:t>
      </w:r>
      <w:r>
        <w:rPr>
          <w:spacing w:val="-5"/>
        </w:rPr>
        <w:t xml:space="preserve"> </w:t>
      </w:r>
      <w:r>
        <w:t>valamint</w:t>
      </w:r>
      <w:r>
        <w:rPr>
          <w:spacing w:val="-2"/>
        </w:rPr>
        <w:t xml:space="preserve"> </w:t>
      </w:r>
      <w:r>
        <w:t>az</w:t>
      </w:r>
      <w:r>
        <w:rPr>
          <w:spacing w:val="2"/>
        </w:rPr>
        <w:t xml:space="preserve"> </w:t>
      </w:r>
      <w:r>
        <w:t>1907/2006/EK</w:t>
      </w:r>
      <w:r>
        <w:rPr>
          <w:spacing w:val="1"/>
        </w:rPr>
        <w:t xml:space="preserve"> </w:t>
      </w:r>
      <w:r>
        <w:t>rendelet</w:t>
      </w:r>
      <w:r>
        <w:rPr>
          <w:spacing w:val="-6"/>
        </w:rPr>
        <w:t xml:space="preserve"> </w:t>
      </w:r>
      <w:r>
        <w:t>módosításáról</w:t>
      </w:r>
    </w:p>
    <w:p w14:paraId="7A2A9D22" w14:textId="77777777" w:rsidR="00C53429" w:rsidRDefault="00C53429">
      <w:pPr>
        <w:pStyle w:val="BodyText"/>
        <w:spacing w:before="0"/>
        <w:ind w:left="0"/>
        <w:rPr>
          <w:b/>
        </w:rPr>
      </w:pPr>
    </w:p>
    <w:p w14:paraId="4FDB2AD8" w14:textId="77777777" w:rsidR="00C53429" w:rsidRDefault="007374EC">
      <w:pPr>
        <w:pStyle w:val="BodyText"/>
        <w:spacing w:before="0"/>
        <w:ind w:right="145"/>
        <w:jc w:val="both"/>
      </w:pPr>
      <w:r>
        <w:rPr>
          <w:b/>
        </w:rPr>
        <w:t xml:space="preserve">A BIZOTTSÁG (EU) 2020/878 RENDELETE </w:t>
      </w:r>
      <w:r>
        <w:t>(2020. június 18.) a vegyi anyagok regisztrálásáról, értékeléséről, engedélyezéséről</w:t>
      </w:r>
      <w:r>
        <w:rPr>
          <w:spacing w:val="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korlátozásáról</w:t>
      </w:r>
      <w:r>
        <w:rPr>
          <w:spacing w:val="-2"/>
        </w:rPr>
        <w:t xml:space="preserve"> </w:t>
      </w:r>
      <w:r>
        <w:t>(REACH)</w:t>
      </w:r>
      <w:r>
        <w:rPr>
          <w:spacing w:val="-1"/>
        </w:rPr>
        <w:t xml:space="preserve"> </w:t>
      </w:r>
      <w:r>
        <w:t>szóló</w:t>
      </w:r>
      <w:r>
        <w:rPr>
          <w:spacing w:val="-5"/>
        </w:rPr>
        <w:t xml:space="preserve"> </w:t>
      </w:r>
      <w:r>
        <w:t>1907/2006/EK</w:t>
      </w:r>
      <w:r>
        <w:rPr>
          <w:spacing w:val="1"/>
        </w:rPr>
        <w:t xml:space="preserve"> </w:t>
      </w:r>
      <w:r>
        <w:t>európai</w:t>
      </w:r>
      <w:r>
        <w:rPr>
          <w:spacing w:val="2"/>
        </w:rPr>
        <w:t xml:space="preserve"> </w:t>
      </w:r>
      <w:r>
        <w:t>parlamenti</w:t>
      </w:r>
      <w:r>
        <w:rPr>
          <w:spacing w:val="-3"/>
        </w:rPr>
        <w:t xml:space="preserve"> </w:t>
      </w:r>
      <w:r>
        <w:t>és tanácsi</w:t>
      </w:r>
      <w:r>
        <w:rPr>
          <w:spacing w:val="-3"/>
        </w:rPr>
        <w:t xml:space="preserve"> </w:t>
      </w:r>
      <w:r>
        <w:t>rendelet II.</w:t>
      </w:r>
      <w:r>
        <w:rPr>
          <w:spacing w:val="-4"/>
        </w:rPr>
        <w:t xml:space="preserve"> </w:t>
      </w:r>
      <w:r>
        <w:t>mellékletének</w:t>
      </w:r>
      <w:r>
        <w:rPr>
          <w:spacing w:val="-2"/>
        </w:rPr>
        <w:t xml:space="preserve"> </w:t>
      </w:r>
      <w:r>
        <w:t>módosításáról</w:t>
      </w:r>
    </w:p>
    <w:p w14:paraId="2607864C" w14:textId="77777777" w:rsidR="00C53429" w:rsidRDefault="00C53429">
      <w:pPr>
        <w:pStyle w:val="BodyText"/>
        <w:spacing w:before="3"/>
        <w:ind w:left="0"/>
      </w:pPr>
    </w:p>
    <w:p w14:paraId="09B7E5AF" w14:textId="77777777" w:rsidR="00C53429" w:rsidRDefault="007374EC">
      <w:pPr>
        <w:ind w:left="840"/>
        <w:jc w:val="both"/>
        <w:rPr>
          <w:sz w:val="18"/>
        </w:rPr>
      </w:pPr>
      <w:r>
        <w:rPr>
          <w:b/>
          <w:sz w:val="18"/>
        </w:rPr>
        <w:t>AZ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EURÓPAI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PARLAMENT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ÉS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TANÁCS 648/2004/EK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RENDELETE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(2004</w:t>
      </w:r>
      <w:r>
        <w:rPr>
          <w:sz w:val="18"/>
        </w:rPr>
        <w:t>.</w:t>
      </w:r>
      <w:r>
        <w:rPr>
          <w:spacing w:val="-4"/>
          <w:sz w:val="18"/>
        </w:rPr>
        <w:t xml:space="preserve"> </w:t>
      </w:r>
      <w:r>
        <w:rPr>
          <w:sz w:val="18"/>
        </w:rPr>
        <w:t>március 31.)</w:t>
      </w:r>
      <w:r>
        <w:rPr>
          <w:spacing w:val="-5"/>
          <w:sz w:val="18"/>
        </w:rPr>
        <w:t xml:space="preserve"> </w:t>
      </w:r>
      <w:r>
        <w:rPr>
          <w:sz w:val="18"/>
        </w:rPr>
        <w:t>a</w:t>
      </w:r>
      <w:r>
        <w:rPr>
          <w:spacing w:val="-7"/>
          <w:sz w:val="18"/>
        </w:rPr>
        <w:t xml:space="preserve"> </w:t>
      </w:r>
      <w:r>
        <w:rPr>
          <w:sz w:val="18"/>
        </w:rPr>
        <w:t>mosó-</w:t>
      </w:r>
      <w:r>
        <w:rPr>
          <w:spacing w:val="-1"/>
          <w:sz w:val="18"/>
        </w:rPr>
        <w:t xml:space="preserve"> </w:t>
      </w:r>
      <w:r>
        <w:rPr>
          <w:sz w:val="18"/>
        </w:rPr>
        <w:t>és</w:t>
      </w:r>
      <w:r>
        <w:rPr>
          <w:spacing w:val="1"/>
          <w:sz w:val="18"/>
        </w:rPr>
        <w:t xml:space="preserve"> </w:t>
      </w:r>
      <w:r>
        <w:rPr>
          <w:sz w:val="18"/>
        </w:rPr>
        <w:t>tisztítószerekről</w:t>
      </w:r>
    </w:p>
    <w:p w14:paraId="6EF31668" w14:textId="77777777" w:rsidR="00C53429" w:rsidRDefault="00C53429">
      <w:pPr>
        <w:pStyle w:val="BodyText"/>
        <w:spacing w:before="10"/>
        <w:ind w:left="0"/>
        <w:rPr>
          <w:sz w:val="17"/>
        </w:rPr>
      </w:pPr>
    </w:p>
    <w:p w14:paraId="7EAF7795" w14:textId="77777777" w:rsidR="00C53429" w:rsidRDefault="007374EC">
      <w:pPr>
        <w:pStyle w:val="ListParagraph"/>
        <w:numPr>
          <w:ilvl w:val="1"/>
          <w:numId w:val="2"/>
        </w:numPr>
        <w:tabs>
          <w:tab w:val="left" w:pos="840"/>
          <w:tab w:val="left" w:pos="841"/>
        </w:tabs>
        <w:spacing w:before="0"/>
        <w:ind w:left="840" w:hanging="711"/>
        <w:rPr>
          <w:sz w:val="18"/>
        </w:rPr>
      </w:pPr>
      <w:r>
        <w:rPr>
          <w:b/>
          <w:sz w:val="18"/>
          <w:u w:val="single"/>
        </w:rPr>
        <w:t>Kémiai</w:t>
      </w:r>
      <w:r>
        <w:rPr>
          <w:b/>
          <w:spacing w:val="-3"/>
          <w:sz w:val="18"/>
          <w:u w:val="single"/>
        </w:rPr>
        <w:t xml:space="preserve"> </w:t>
      </w:r>
      <w:r>
        <w:rPr>
          <w:b/>
          <w:sz w:val="18"/>
          <w:u w:val="single"/>
        </w:rPr>
        <w:t>biztonsági</w:t>
      </w:r>
      <w:r>
        <w:rPr>
          <w:b/>
          <w:spacing w:val="-7"/>
          <w:sz w:val="18"/>
          <w:u w:val="single"/>
        </w:rPr>
        <w:t xml:space="preserve"> </w:t>
      </w:r>
      <w:r>
        <w:rPr>
          <w:b/>
          <w:sz w:val="18"/>
          <w:u w:val="single"/>
        </w:rPr>
        <w:t>értékelés:</w:t>
      </w:r>
      <w:r>
        <w:rPr>
          <w:b/>
          <w:spacing w:val="-3"/>
          <w:sz w:val="18"/>
        </w:rPr>
        <w:t xml:space="preserve"> </w:t>
      </w:r>
      <w:r>
        <w:rPr>
          <w:sz w:val="18"/>
        </w:rPr>
        <w:t>Nem</w:t>
      </w:r>
      <w:r>
        <w:rPr>
          <w:spacing w:val="-3"/>
          <w:sz w:val="18"/>
        </w:rPr>
        <w:t xml:space="preserve"> </w:t>
      </w:r>
      <w:r>
        <w:rPr>
          <w:sz w:val="18"/>
        </w:rPr>
        <w:t>végezték</w:t>
      </w:r>
      <w:r>
        <w:rPr>
          <w:spacing w:val="-2"/>
          <w:sz w:val="18"/>
        </w:rPr>
        <w:t xml:space="preserve"> </w:t>
      </w:r>
      <w:r>
        <w:rPr>
          <w:sz w:val="18"/>
        </w:rPr>
        <w:t>el/nem</w:t>
      </w:r>
      <w:r>
        <w:rPr>
          <w:spacing w:val="2"/>
          <w:sz w:val="18"/>
        </w:rPr>
        <w:t xml:space="preserve"> </w:t>
      </w:r>
      <w:r>
        <w:rPr>
          <w:sz w:val="18"/>
        </w:rPr>
        <w:t>szükséges.</w:t>
      </w:r>
    </w:p>
    <w:p w14:paraId="2C8B8D3C" w14:textId="77777777" w:rsidR="00C53429" w:rsidRDefault="00C53429">
      <w:pPr>
        <w:pStyle w:val="BodyText"/>
        <w:spacing w:before="0"/>
        <w:ind w:left="0"/>
        <w:rPr>
          <w:sz w:val="29"/>
        </w:rPr>
      </w:pPr>
    </w:p>
    <w:p w14:paraId="00B60540" w14:textId="77777777" w:rsidR="00C53429" w:rsidRDefault="007374EC">
      <w:pPr>
        <w:pStyle w:val="Heading1"/>
        <w:numPr>
          <w:ilvl w:val="0"/>
          <w:numId w:val="2"/>
        </w:numPr>
        <w:tabs>
          <w:tab w:val="left" w:pos="480"/>
          <w:tab w:val="left" w:pos="10367"/>
        </w:tabs>
        <w:ind w:left="479" w:hanging="379"/>
      </w:pPr>
      <w:r>
        <w:rPr>
          <w:color w:val="FFFFFF"/>
          <w:shd w:val="clear" w:color="auto" w:fill="FF6600"/>
        </w:rPr>
        <w:t xml:space="preserve">SZAKASZ:  </w:t>
      </w:r>
      <w:r>
        <w:rPr>
          <w:color w:val="FFFFFF"/>
          <w:spacing w:val="1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EGYÉB  </w:t>
      </w:r>
      <w:r>
        <w:rPr>
          <w:color w:val="FFFFFF"/>
          <w:spacing w:val="4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INFORMÁCIÓK</w:t>
      </w:r>
      <w:r>
        <w:rPr>
          <w:color w:val="FFFFFF"/>
          <w:shd w:val="clear" w:color="auto" w:fill="FF6600"/>
        </w:rPr>
        <w:tab/>
      </w:r>
    </w:p>
    <w:p w14:paraId="61F4228B" w14:textId="77777777" w:rsidR="00C53429" w:rsidRDefault="00C53429">
      <w:pPr>
        <w:pStyle w:val="BodyText"/>
        <w:spacing w:before="9"/>
        <w:ind w:left="0"/>
        <w:rPr>
          <w:b/>
          <w:sz w:val="17"/>
        </w:rPr>
      </w:pPr>
    </w:p>
    <w:p w14:paraId="6DDE1479" w14:textId="77777777" w:rsidR="00C53429" w:rsidRDefault="007374EC">
      <w:pPr>
        <w:ind w:left="835"/>
        <w:rPr>
          <w:sz w:val="18"/>
        </w:rPr>
      </w:pPr>
      <w:r>
        <w:rPr>
          <w:b/>
          <w:sz w:val="18"/>
        </w:rPr>
        <w:t>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biztonsági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adatlap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felülvizsgálatára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vonatkozó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információk:</w:t>
      </w:r>
      <w:r>
        <w:rPr>
          <w:b/>
          <w:spacing w:val="-2"/>
          <w:sz w:val="18"/>
        </w:rPr>
        <w:t xml:space="preserve"> </w:t>
      </w:r>
      <w:r>
        <w:rPr>
          <w:sz w:val="18"/>
        </w:rPr>
        <w:t>Nincs</w:t>
      </w:r>
      <w:r>
        <w:rPr>
          <w:spacing w:val="-7"/>
          <w:sz w:val="18"/>
        </w:rPr>
        <w:t xml:space="preserve"> </w:t>
      </w:r>
      <w:r>
        <w:rPr>
          <w:sz w:val="18"/>
        </w:rPr>
        <w:t>információ.</w:t>
      </w:r>
    </w:p>
    <w:p w14:paraId="7BC4536D" w14:textId="77777777" w:rsidR="00C53429" w:rsidRDefault="00C53429">
      <w:pPr>
        <w:pStyle w:val="BodyText"/>
        <w:spacing w:before="2"/>
        <w:ind w:left="0"/>
      </w:pPr>
    </w:p>
    <w:p w14:paraId="35C164F9" w14:textId="77777777" w:rsidR="00C53429" w:rsidRDefault="007374EC">
      <w:pPr>
        <w:pStyle w:val="Heading2"/>
        <w:spacing w:before="0"/>
        <w:ind w:firstLine="0"/>
      </w:pPr>
      <w:r>
        <w:t>Szakirodalmi</w:t>
      </w:r>
      <w:r>
        <w:rPr>
          <w:spacing w:val="-4"/>
        </w:rPr>
        <w:t xml:space="preserve"> </w:t>
      </w:r>
      <w:r>
        <w:t>hivatkozások /</w:t>
      </w:r>
      <w:r>
        <w:rPr>
          <w:spacing w:val="-7"/>
        </w:rPr>
        <w:t xml:space="preserve"> </w:t>
      </w:r>
      <w:r>
        <w:t>adatforrások:</w:t>
      </w:r>
    </w:p>
    <w:p w14:paraId="574B7F58" w14:textId="77777777" w:rsidR="00C53429" w:rsidRDefault="007374EC">
      <w:pPr>
        <w:pStyle w:val="BodyText"/>
      </w:pPr>
      <w:r>
        <w:t>A</w:t>
      </w:r>
      <w:r>
        <w:rPr>
          <w:spacing w:val="1"/>
        </w:rPr>
        <w:t xml:space="preserve"> </w:t>
      </w:r>
      <w:r>
        <w:t>gyártó</w:t>
      </w:r>
      <w:r>
        <w:rPr>
          <w:spacing w:val="-3"/>
        </w:rPr>
        <w:t xml:space="preserve"> </w:t>
      </w:r>
      <w:r>
        <w:t>által</w:t>
      </w:r>
      <w:r>
        <w:rPr>
          <w:spacing w:val="-1"/>
        </w:rPr>
        <w:t xml:space="preserve"> </w:t>
      </w:r>
      <w:r>
        <w:t>kiadott</w:t>
      </w:r>
      <w:r>
        <w:rPr>
          <w:spacing w:val="-3"/>
        </w:rPr>
        <w:t xml:space="preserve"> </w:t>
      </w:r>
      <w:r>
        <w:t>biztonsági</w:t>
      </w:r>
      <w:r>
        <w:rPr>
          <w:spacing w:val="-6"/>
        </w:rPr>
        <w:t xml:space="preserve"> </w:t>
      </w:r>
      <w:r>
        <w:t>adatlap</w:t>
      </w:r>
      <w:r>
        <w:rPr>
          <w:spacing w:val="-4"/>
        </w:rPr>
        <w:t xml:space="preserve"> </w:t>
      </w:r>
      <w:r>
        <w:t>(07.</w:t>
      </w:r>
      <w:r>
        <w:rPr>
          <w:spacing w:val="-2"/>
        </w:rPr>
        <w:t xml:space="preserve"> </w:t>
      </w:r>
      <w:r>
        <w:t>2023.</w:t>
      </w:r>
      <w:r>
        <w:rPr>
          <w:spacing w:val="-2"/>
        </w:rPr>
        <w:t xml:space="preserve"> </w:t>
      </w:r>
      <w:r>
        <w:t>07.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verzió,</w:t>
      </w:r>
      <w:r>
        <w:rPr>
          <w:spacing w:val="-8"/>
        </w:rPr>
        <w:t xml:space="preserve"> </w:t>
      </w:r>
      <w:r>
        <w:t>DE)</w:t>
      </w:r>
    </w:p>
    <w:p w14:paraId="06613979" w14:textId="77777777" w:rsidR="00C53429" w:rsidRDefault="00C53429">
      <w:pPr>
        <w:pStyle w:val="BodyText"/>
        <w:spacing w:before="10"/>
        <w:ind w:left="0"/>
        <w:rPr>
          <w:sz w:val="17"/>
        </w:rPr>
      </w:pPr>
    </w:p>
    <w:p w14:paraId="5AE69D03" w14:textId="77777777" w:rsidR="00C53429" w:rsidRDefault="007374EC">
      <w:pPr>
        <w:pStyle w:val="Heading2"/>
        <w:spacing w:before="0"/>
        <w:ind w:firstLine="0"/>
      </w:pPr>
      <w:r>
        <w:t>Az</w:t>
      </w:r>
      <w:r>
        <w:rPr>
          <w:spacing w:val="-7"/>
        </w:rPr>
        <w:t xml:space="preserve"> </w:t>
      </w:r>
      <w:r>
        <w:t>1272/2008/EK</w:t>
      </w:r>
      <w:r>
        <w:rPr>
          <w:spacing w:val="-2"/>
        </w:rPr>
        <w:t xml:space="preserve"> </w:t>
      </w:r>
      <w:r>
        <w:t>rendelet</w:t>
      </w:r>
      <w:r>
        <w:rPr>
          <w:spacing w:val="-4"/>
        </w:rPr>
        <w:t xml:space="preserve"> </w:t>
      </w:r>
      <w:r>
        <w:t>szerinti</w:t>
      </w:r>
      <w:r>
        <w:rPr>
          <w:spacing w:val="-4"/>
        </w:rPr>
        <w:t xml:space="preserve"> </w:t>
      </w:r>
      <w:r>
        <w:t>osztályozáshoz</w:t>
      </w:r>
      <w:r>
        <w:rPr>
          <w:spacing w:val="-2"/>
        </w:rPr>
        <w:t xml:space="preserve"> </w:t>
      </w:r>
      <w:r>
        <w:t>használt</w:t>
      </w:r>
      <w:r>
        <w:rPr>
          <w:spacing w:val="-4"/>
        </w:rPr>
        <w:t xml:space="preserve"> </w:t>
      </w:r>
      <w:r>
        <w:t>módszerek:</w:t>
      </w:r>
    </w:p>
    <w:p w14:paraId="5C2275EC" w14:textId="77777777" w:rsidR="00C53429" w:rsidRDefault="007374EC">
      <w:pPr>
        <w:pStyle w:val="BodyText"/>
      </w:pPr>
      <w:r>
        <w:t>A</w:t>
      </w:r>
      <w:r>
        <w:rPr>
          <w:spacing w:val="-2"/>
        </w:rPr>
        <w:t xml:space="preserve"> </w:t>
      </w:r>
      <w:r>
        <w:t>veszélyes</w:t>
      </w:r>
      <w:r>
        <w:rPr>
          <w:spacing w:val="-6"/>
        </w:rPr>
        <w:t xml:space="preserve"> </w:t>
      </w:r>
      <w:r>
        <w:t>keveréknek</w:t>
      </w:r>
      <w:r>
        <w:rPr>
          <w:spacing w:val="-3"/>
        </w:rPr>
        <w:t xml:space="preserve"> </w:t>
      </w:r>
      <w:r>
        <w:t>nem</w:t>
      </w:r>
      <w:r>
        <w:rPr>
          <w:spacing w:val="-7"/>
        </w:rPr>
        <w:t xml:space="preserve"> </w:t>
      </w:r>
      <w:r>
        <w:t>minősülő</w:t>
      </w:r>
      <w:r>
        <w:rPr>
          <w:spacing w:val="-2"/>
        </w:rPr>
        <w:t xml:space="preserve"> </w:t>
      </w:r>
      <w:r>
        <w:t>összetevők</w:t>
      </w:r>
      <w:r>
        <w:rPr>
          <w:spacing w:val="2"/>
        </w:rPr>
        <w:t xml:space="preserve"> </w:t>
      </w:r>
      <w:r>
        <w:t>ismert</w:t>
      </w:r>
      <w:r>
        <w:rPr>
          <w:spacing w:val="-2"/>
        </w:rPr>
        <w:t xml:space="preserve"> </w:t>
      </w:r>
      <w:r>
        <w:t>veszélyei</w:t>
      </w:r>
      <w:r>
        <w:rPr>
          <w:spacing w:val="1"/>
        </w:rPr>
        <w:t xml:space="preserve"> </w:t>
      </w:r>
      <w:r>
        <w:t>alapján</w:t>
      </w:r>
      <w:r>
        <w:rPr>
          <w:spacing w:val="-5"/>
        </w:rPr>
        <w:t xml:space="preserve"> </w:t>
      </w:r>
      <w:r>
        <w:t>elvégzett</w:t>
      </w:r>
      <w:r>
        <w:rPr>
          <w:spacing w:val="-6"/>
        </w:rPr>
        <w:t xml:space="preserve"> </w:t>
      </w:r>
      <w:r>
        <w:t>számítási</w:t>
      </w:r>
      <w:r>
        <w:rPr>
          <w:spacing w:val="-4"/>
        </w:rPr>
        <w:t xml:space="preserve"> </w:t>
      </w:r>
      <w:r>
        <w:t>módszer</w:t>
      </w:r>
      <w:r>
        <w:rPr>
          <w:spacing w:val="-4"/>
        </w:rPr>
        <w:t xml:space="preserve"> </w:t>
      </w:r>
      <w:r>
        <w:t>alapján.</w:t>
      </w:r>
    </w:p>
    <w:p w14:paraId="3112C5E9" w14:textId="77777777" w:rsidR="00C53429" w:rsidRDefault="00C53429">
      <w:pPr>
        <w:pStyle w:val="BodyText"/>
        <w:spacing w:before="10"/>
        <w:ind w:left="0"/>
        <w:rPr>
          <w:sz w:val="17"/>
        </w:rPr>
      </w:pPr>
    </w:p>
    <w:p w14:paraId="383F5A0E" w14:textId="77777777" w:rsidR="00C53429" w:rsidRDefault="007374EC">
      <w:pPr>
        <w:pStyle w:val="Heading2"/>
        <w:spacing w:before="0"/>
        <w:ind w:firstLine="0"/>
      </w:pPr>
      <w:r>
        <w:t>A 2.</w:t>
      </w:r>
      <w:r>
        <w:rPr>
          <w:spacing w:val="-5"/>
        </w:rPr>
        <w:t xml:space="preserve"> </w:t>
      </w:r>
      <w:r>
        <w:t>és</w:t>
      </w:r>
      <w:r>
        <w:rPr>
          <w:spacing w:val="-6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szakasz</w:t>
      </w:r>
      <w:r>
        <w:rPr>
          <w:spacing w:val="1"/>
        </w:rPr>
        <w:t xml:space="preserve"> </w:t>
      </w:r>
      <w:r>
        <w:t>vonatkozó</w:t>
      </w:r>
      <w:r>
        <w:rPr>
          <w:spacing w:val="-5"/>
        </w:rPr>
        <w:t xml:space="preserve"> </w:t>
      </w:r>
      <w:r>
        <w:t>figyelmeztető</w:t>
      </w:r>
      <w:r>
        <w:rPr>
          <w:spacing w:val="-1"/>
        </w:rPr>
        <w:t xml:space="preserve"> </w:t>
      </w:r>
      <w:r>
        <w:t>mondatai</w:t>
      </w:r>
      <w:r>
        <w:rPr>
          <w:spacing w:val="-2"/>
        </w:rPr>
        <w:t xml:space="preserve"> </w:t>
      </w:r>
      <w:r>
        <w:t>(kód</w:t>
      </w:r>
      <w:r>
        <w:rPr>
          <w:spacing w:val="-5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teljes</w:t>
      </w:r>
      <w:r>
        <w:rPr>
          <w:spacing w:val="-1"/>
        </w:rPr>
        <w:t xml:space="preserve"> </w:t>
      </w:r>
      <w:r>
        <w:t>szöveg):</w:t>
      </w:r>
    </w:p>
    <w:p w14:paraId="716E9FD4" w14:textId="77777777" w:rsidR="00C53429" w:rsidRDefault="007374EC">
      <w:pPr>
        <w:pStyle w:val="BodyText"/>
      </w:pPr>
      <w:r>
        <w:rPr>
          <w:b/>
        </w:rPr>
        <w:t>H317</w:t>
      </w:r>
      <w:r>
        <w:rPr>
          <w:b/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Allergiás bőrreakciót</w:t>
      </w:r>
      <w:r>
        <w:rPr>
          <w:spacing w:val="-4"/>
        </w:rPr>
        <w:t xml:space="preserve"> </w:t>
      </w:r>
      <w:r>
        <w:t>válthat</w:t>
      </w:r>
      <w:r>
        <w:rPr>
          <w:spacing w:val="-9"/>
        </w:rPr>
        <w:t xml:space="preserve"> </w:t>
      </w:r>
      <w:r>
        <w:t>ki.</w:t>
      </w:r>
    </w:p>
    <w:p w14:paraId="3BF67290" w14:textId="77777777" w:rsidR="00C53429" w:rsidRDefault="007374EC">
      <w:pPr>
        <w:pStyle w:val="BodyText"/>
      </w:pPr>
      <w:r>
        <w:rPr>
          <w:b/>
        </w:rPr>
        <w:t>H319</w:t>
      </w:r>
      <w:r>
        <w:rPr>
          <w:b/>
          <w:spacing w:val="-8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Súlyos</w:t>
      </w:r>
      <w:r>
        <w:rPr>
          <w:spacing w:val="-5"/>
        </w:rPr>
        <w:t xml:space="preserve"> </w:t>
      </w:r>
      <w:r>
        <w:t>szemirritációt</w:t>
      </w:r>
      <w:r>
        <w:rPr>
          <w:spacing w:val="-4"/>
        </w:rPr>
        <w:t xml:space="preserve"> </w:t>
      </w:r>
      <w:r>
        <w:t>okoz.</w:t>
      </w:r>
    </w:p>
    <w:p w14:paraId="7895E38A" w14:textId="77777777" w:rsidR="00C53429" w:rsidRDefault="007374EC">
      <w:pPr>
        <w:pStyle w:val="BodyText"/>
      </w:pPr>
      <w:r>
        <w:rPr>
          <w:b/>
        </w:rPr>
        <w:t>H411</w:t>
      </w:r>
      <w:r>
        <w:rPr>
          <w:b/>
          <w:spacing w:val="-3"/>
        </w:rPr>
        <w:t xml:space="preserve"> </w:t>
      </w:r>
      <w:r>
        <w:t>Mérgező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vízi</w:t>
      </w:r>
      <w:r>
        <w:rPr>
          <w:spacing w:val="-2"/>
        </w:rPr>
        <w:t xml:space="preserve"> </w:t>
      </w:r>
      <w:r>
        <w:t>élővilágra,</w:t>
      </w:r>
      <w:r>
        <w:rPr>
          <w:spacing w:val="1"/>
        </w:rPr>
        <w:t xml:space="preserve"> </w:t>
      </w:r>
      <w:r>
        <w:t>hosszan</w:t>
      </w:r>
      <w:r>
        <w:rPr>
          <w:spacing w:val="-3"/>
        </w:rPr>
        <w:t xml:space="preserve"> </w:t>
      </w:r>
      <w:r>
        <w:t>tartó</w:t>
      </w:r>
      <w:r>
        <w:rPr>
          <w:spacing w:val="-5"/>
        </w:rPr>
        <w:t xml:space="preserve"> </w:t>
      </w:r>
      <w:r>
        <w:t>károsodást</w:t>
      </w:r>
      <w:r>
        <w:rPr>
          <w:spacing w:val="1"/>
        </w:rPr>
        <w:t xml:space="preserve"> </w:t>
      </w:r>
      <w:r>
        <w:t>okoz.</w:t>
      </w:r>
    </w:p>
    <w:p w14:paraId="29470E2F" w14:textId="77777777" w:rsidR="00C53429" w:rsidRDefault="007374EC">
      <w:pPr>
        <w:pStyle w:val="BodyText"/>
        <w:ind w:left="835"/>
      </w:pPr>
      <w:r>
        <w:rPr>
          <w:b/>
        </w:rPr>
        <w:t>EUH</w:t>
      </w:r>
      <w:r>
        <w:rPr>
          <w:b/>
          <w:spacing w:val="-3"/>
        </w:rPr>
        <w:t xml:space="preserve"> </w:t>
      </w:r>
      <w:r>
        <w:rPr>
          <w:b/>
        </w:rPr>
        <w:t>210</w:t>
      </w:r>
      <w:r>
        <w:rPr>
          <w:b/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Biztonsági</w:t>
      </w:r>
      <w:r>
        <w:rPr>
          <w:spacing w:val="-2"/>
        </w:rPr>
        <w:t xml:space="preserve"> </w:t>
      </w:r>
      <w:r>
        <w:t>adatlap</w:t>
      </w:r>
      <w:r>
        <w:rPr>
          <w:spacing w:val="-4"/>
        </w:rPr>
        <w:t xml:space="preserve"> </w:t>
      </w:r>
      <w:r>
        <w:t>kérésre</w:t>
      </w:r>
      <w:r>
        <w:rPr>
          <w:spacing w:val="-2"/>
        </w:rPr>
        <w:t xml:space="preserve"> </w:t>
      </w:r>
      <w:r>
        <w:t>elérhető.</w:t>
      </w:r>
    </w:p>
    <w:p w14:paraId="25F7EE07" w14:textId="77777777" w:rsidR="00C53429" w:rsidRDefault="00C53429">
      <w:pPr>
        <w:pStyle w:val="BodyText"/>
        <w:spacing w:before="10"/>
        <w:ind w:left="0"/>
        <w:rPr>
          <w:sz w:val="17"/>
        </w:rPr>
      </w:pPr>
    </w:p>
    <w:p w14:paraId="33734AED" w14:textId="77777777" w:rsidR="00C53429" w:rsidRDefault="007374EC">
      <w:pPr>
        <w:ind w:left="840"/>
        <w:rPr>
          <w:sz w:val="18"/>
        </w:rPr>
      </w:pPr>
      <w:r>
        <w:rPr>
          <w:b/>
          <w:sz w:val="18"/>
        </w:rPr>
        <w:t>Képzési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tanácsok:</w:t>
      </w:r>
      <w:r>
        <w:rPr>
          <w:b/>
          <w:spacing w:val="1"/>
          <w:sz w:val="18"/>
        </w:rPr>
        <w:t xml:space="preserve"> </w:t>
      </w:r>
      <w:r>
        <w:rPr>
          <w:sz w:val="18"/>
        </w:rPr>
        <w:t>Nincs</w:t>
      </w:r>
      <w:r>
        <w:rPr>
          <w:spacing w:val="-5"/>
          <w:sz w:val="18"/>
        </w:rPr>
        <w:t xml:space="preserve"> </w:t>
      </w:r>
      <w:r>
        <w:rPr>
          <w:sz w:val="18"/>
        </w:rPr>
        <w:t>rendelkezésre</w:t>
      </w:r>
      <w:r>
        <w:rPr>
          <w:spacing w:val="-4"/>
          <w:sz w:val="18"/>
        </w:rPr>
        <w:t xml:space="preserve"> </w:t>
      </w:r>
      <w:r>
        <w:rPr>
          <w:sz w:val="18"/>
        </w:rPr>
        <w:t>álló</w:t>
      </w:r>
      <w:r>
        <w:rPr>
          <w:spacing w:val="-4"/>
          <w:sz w:val="18"/>
        </w:rPr>
        <w:t xml:space="preserve"> </w:t>
      </w:r>
      <w:r>
        <w:rPr>
          <w:sz w:val="18"/>
        </w:rPr>
        <w:t>adat.</w:t>
      </w:r>
    </w:p>
    <w:p w14:paraId="690E2B67" w14:textId="77777777" w:rsidR="00C53429" w:rsidRDefault="00C53429">
      <w:pPr>
        <w:rPr>
          <w:sz w:val="18"/>
        </w:rPr>
        <w:sectPr w:rsidR="00C53429">
          <w:pgSz w:w="11910" w:h="16840"/>
          <w:pgMar w:top="1660" w:right="700" w:bottom="880" w:left="720" w:header="743" w:footer="690" w:gutter="0"/>
          <w:cols w:space="720"/>
        </w:sectPr>
      </w:pPr>
    </w:p>
    <w:p w14:paraId="5FA40F4B" w14:textId="77777777" w:rsidR="00C53429" w:rsidRDefault="007374EC">
      <w:pPr>
        <w:pStyle w:val="Heading2"/>
        <w:spacing w:before="147" w:line="218" w:lineRule="exact"/>
        <w:ind w:firstLine="0"/>
      </w:pPr>
      <w:r>
        <w:lastRenderedPageBreak/>
        <w:t>A</w:t>
      </w:r>
      <w:r>
        <w:rPr>
          <w:spacing w:val="-3"/>
        </w:rPr>
        <w:t xml:space="preserve"> </w:t>
      </w:r>
      <w:r>
        <w:t>biztonsági</w:t>
      </w:r>
      <w:r>
        <w:rPr>
          <w:spacing w:val="-10"/>
        </w:rPr>
        <w:t xml:space="preserve"> </w:t>
      </w:r>
      <w:r>
        <w:t>adatlapon</w:t>
      </w:r>
      <w:r>
        <w:rPr>
          <w:spacing w:val="-4"/>
        </w:rPr>
        <w:t xml:space="preserve"> </w:t>
      </w:r>
      <w:r>
        <w:t>szereplő</w:t>
      </w:r>
      <w:r>
        <w:rPr>
          <w:spacing w:val="-3"/>
        </w:rPr>
        <w:t xml:space="preserve"> </w:t>
      </w:r>
      <w:r>
        <w:t>rövidítések</w:t>
      </w:r>
      <w:r>
        <w:rPr>
          <w:spacing w:val="-3"/>
        </w:rPr>
        <w:t xml:space="preserve"> </w:t>
      </w:r>
      <w:r>
        <w:t>teljes</w:t>
      </w:r>
      <w:r>
        <w:rPr>
          <w:spacing w:val="-3"/>
        </w:rPr>
        <w:t xml:space="preserve"> </w:t>
      </w:r>
      <w:r>
        <w:t>szövege:</w:t>
      </w:r>
    </w:p>
    <w:p w14:paraId="33EB9A45" w14:textId="77777777" w:rsidR="00C53429" w:rsidRDefault="007374EC">
      <w:pPr>
        <w:pStyle w:val="BodyText"/>
        <w:spacing w:before="0"/>
        <w:ind w:right="3925"/>
      </w:pPr>
      <w:r>
        <w:t>ADN: Európai megállapodás a veszélyes áruk nemzetközi belvízi szállításáról.</w:t>
      </w:r>
      <w:r>
        <w:rPr>
          <w:spacing w:val="-34"/>
        </w:rPr>
        <w:t xml:space="preserve"> </w:t>
      </w:r>
      <w:r>
        <w:t>ADR:</w:t>
      </w:r>
      <w:r>
        <w:rPr>
          <w:spacing w:val="-4"/>
        </w:rPr>
        <w:t xml:space="preserve"> </w:t>
      </w:r>
      <w:r>
        <w:t>Megállapodás</w:t>
      </w:r>
      <w:r>
        <w:rPr>
          <w:spacing w:val="-6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veszélyes</w:t>
      </w:r>
      <w:r>
        <w:rPr>
          <w:spacing w:val="-5"/>
        </w:rPr>
        <w:t xml:space="preserve"> </w:t>
      </w:r>
      <w:r>
        <w:t>áruk</w:t>
      </w:r>
      <w:r>
        <w:rPr>
          <w:spacing w:val="-1"/>
        </w:rPr>
        <w:t xml:space="preserve"> </w:t>
      </w:r>
      <w:r>
        <w:t>nemzetközi</w:t>
      </w:r>
      <w:r>
        <w:rPr>
          <w:spacing w:val="-3"/>
        </w:rPr>
        <w:t xml:space="preserve"> </w:t>
      </w:r>
      <w:r>
        <w:t>közúti</w:t>
      </w:r>
      <w:r>
        <w:rPr>
          <w:spacing w:val="3"/>
        </w:rPr>
        <w:t xml:space="preserve"> </w:t>
      </w:r>
      <w:r>
        <w:t>szállításáról.</w:t>
      </w:r>
    </w:p>
    <w:p w14:paraId="708A23BA" w14:textId="77777777" w:rsidR="00C53429" w:rsidRDefault="007374EC">
      <w:pPr>
        <w:pStyle w:val="BodyText"/>
      </w:pPr>
      <w:r>
        <w:t>ATE:</w:t>
      </w:r>
      <w:r>
        <w:rPr>
          <w:spacing w:val="-3"/>
        </w:rPr>
        <w:t xml:space="preserve"> </w:t>
      </w:r>
      <w:r>
        <w:t>Becsült</w:t>
      </w:r>
      <w:r>
        <w:rPr>
          <w:spacing w:val="-3"/>
        </w:rPr>
        <w:t xml:space="preserve"> </w:t>
      </w:r>
      <w:r>
        <w:t>akut</w:t>
      </w:r>
      <w:r>
        <w:rPr>
          <w:spacing w:val="-4"/>
        </w:rPr>
        <w:t xml:space="preserve"> </w:t>
      </w:r>
      <w:r>
        <w:t>toxicitás.</w:t>
      </w:r>
    </w:p>
    <w:p w14:paraId="7E898E87" w14:textId="77777777" w:rsidR="00C53429" w:rsidRDefault="007374EC">
      <w:pPr>
        <w:pStyle w:val="BodyText"/>
        <w:spacing w:before="4" w:line="235" w:lineRule="auto"/>
        <w:ind w:right="6432"/>
      </w:pPr>
      <w:r>
        <w:t xml:space="preserve">AOX: Adszorbeálható szerves </w:t>
      </w:r>
      <w:proofErr w:type="spellStart"/>
      <w:r>
        <w:t>halogenidek</w:t>
      </w:r>
      <w:proofErr w:type="spellEnd"/>
      <w:r>
        <w:t>.</w:t>
      </w:r>
      <w:r>
        <w:rPr>
          <w:spacing w:val="-34"/>
        </w:rPr>
        <w:t xml:space="preserve"> </w:t>
      </w:r>
      <w:r>
        <w:t>BCF:</w:t>
      </w:r>
      <w:r>
        <w:rPr>
          <w:spacing w:val="-4"/>
        </w:rPr>
        <w:t xml:space="preserve"> </w:t>
      </w:r>
      <w:proofErr w:type="spellStart"/>
      <w:r>
        <w:t>Biokoncentrációs</w:t>
      </w:r>
      <w:proofErr w:type="spellEnd"/>
      <w:r>
        <w:rPr>
          <w:spacing w:val="-5"/>
        </w:rPr>
        <w:t xml:space="preserve"> </w:t>
      </w:r>
      <w:r>
        <w:t>tényező.</w:t>
      </w:r>
    </w:p>
    <w:p w14:paraId="7E2DC9E6" w14:textId="77777777" w:rsidR="00C53429" w:rsidRDefault="007374EC">
      <w:pPr>
        <w:pStyle w:val="BodyText"/>
        <w:spacing w:before="3"/>
      </w:pPr>
      <w:r>
        <w:t>BOI:</w:t>
      </w:r>
      <w:r>
        <w:rPr>
          <w:spacing w:val="-8"/>
        </w:rPr>
        <w:t xml:space="preserve"> </w:t>
      </w:r>
      <w:r>
        <w:t>Biológiai</w:t>
      </w:r>
      <w:r>
        <w:rPr>
          <w:spacing w:val="-2"/>
        </w:rPr>
        <w:t xml:space="preserve"> </w:t>
      </w:r>
      <w:r>
        <w:t>oxigénigény.</w:t>
      </w:r>
    </w:p>
    <w:p w14:paraId="3DA77C4F" w14:textId="77777777" w:rsidR="00C53429" w:rsidRDefault="007374EC">
      <w:pPr>
        <w:pStyle w:val="BodyText"/>
      </w:pPr>
      <w:r>
        <w:t xml:space="preserve">CAS-szám: </w:t>
      </w:r>
      <w:proofErr w:type="spellStart"/>
      <w:r>
        <w:t>Chemical</w:t>
      </w:r>
      <w:proofErr w:type="spellEnd"/>
      <w:r>
        <w:rPr>
          <w:spacing w:val="-3"/>
        </w:rPr>
        <w:t xml:space="preserve"> </w:t>
      </w:r>
      <w:proofErr w:type="spellStart"/>
      <w:r>
        <w:t>Abstract</w:t>
      </w:r>
      <w:proofErr w:type="spellEnd"/>
      <w:r>
        <w:rPr>
          <w:spacing w:val="-6"/>
        </w:rPr>
        <w:t xml:space="preserve"> </w:t>
      </w:r>
      <w:r>
        <w:t>Service</w:t>
      </w:r>
      <w:r>
        <w:rPr>
          <w:spacing w:val="1"/>
        </w:rPr>
        <w:t xml:space="preserve"> </w:t>
      </w:r>
      <w:r>
        <w:t>szám.</w:t>
      </w:r>
    </w:p>
    <w:p w14:paraId="5D58B0FF" w14:textId="77777777" w:rsidR="00C53429" w:rsidRDefault="007374EC">
      <w:pPr>
        <w:pStyle w:val="BodyText"/>
        <w:spacing w:before="5" w:line="235" w:lineRule="auto"/>
        <w:ind w:right="1995"/>
      </w:pPr>
      <w:r>
        <w:t>CLP: 1272/2008/EK rendelet az anyagok és keverékek osztályozásáról, címkézéséről és csomagolásáról.</w:t>
      </w:r>
      <w:r>
        <w:rPr>
          <w:spacing w:val="-34"/>
        </w:rPr>
        <w:t xml:space="preserve"> </w:t>
      </w:r>
      <w:r>
        <w:t>CMR</w:t>
      </w:r>
      <w:r>
        <w:rPr>
          <w:spacing w:val="3"/>
        </w:rPr>
        <w:t xml:space="preserve"> </w:t>
      </w:r>
      <w:r>
        <w:t>hatások:</w:t>
      </w:r>
      <w:r>
        <w:rPr>
          <w:spacing w:val="-3"/>
        </w:rPr>
        <w:t xml:space="preserve"> </w:t>
      </w:r>
      <w:r>
        <w:t>Karcinogén,</w:t>
      </w:r>
      <w:r>
        <w:rPr>
          <w:spacing w:val="-8"/>
        </w:rPr>
        <w:t xml:space="preserve"> </w:t>
      </w:r>
      <w:r>
        <w:t>mutagén,</w:t>
      </w:r>
      <w:r>
        <w:rPr>
          <w:spacing w:val="-3"/>
        </w:rPr>
        <w:t xml:space="preserve"> </w:t>
      </w:r>
      <w:r>
        <w:t>reprodukciót</w:t>
      </w:r>
      <w:r>
        <w:rPr>
          <w:spacing w:val="-4"/>
        </w:rPr>
        <w:t xml:space="preserve"> </w:t>
      </w:r>
      <w:r>
        <w:t>károsító</w:t>
      </w:r>
      <w:r>
        <w:rPr>
          <w:spacing w:val="-4"/>
        </w:rPr>
        <w:t xml:space="preserve"> </w:t>
      </w:r>
      <w:r>
        <w:t>hatások.</w:t>
      </w:r>
    </w:p>
    <w:p w14:paraId="2E8B1FB9" w14:textId="77777777" w:rsidR="00C53429" w:rsidRDefault="007374EC">
      <w:pPr>
        <w:pStyle w:val="BodyText"/>
        <w:spacing w:before="2"/>
      </w:pPr>
      <w:r>
        <w:t>COD:</w:t>
      </w:r>
      <w:r>
        <w:rPr>
          <w:spacing w:val="-4"/>
        </w:rPr>
        <w:t xml:space="preserve"> </w:t>
      </w:r>
      <w:r>
        <w:t>Kémiai</w:t>
      </w:r>
      <w:r>
        <w:rPr>
          <w:spacing w:val="2"/>
        </w:rPr>
        <w:t xml:space="preserve"> </w:t>
      </w:r>
      <w:r>
        <w:t>oxigénigény.</w:t>
      </w:r>
    </w:p>
    <w:p w14:paraId="2A4CC411" w14:textId="77777777" w:rsidR="00C53429" w:rsidRDefault="007374EC">
      <w:pPr>
        <w:pStyle w:val="BodyText"/>
        <w:spacing w:before="2"/>
        <w:ind w:right="7134"/>
      </w:pPr>
      <w:r>
        <w:t>CSA: Kémiai biztonsági értékelés.</w:t>
      </w:r>
      <w:r>
        <w:rPr>
          <w:spacing w:val="-34"/>
        </w:rPr>
        <w:t xml:space="preserve"> </w:t>
      </w:r>
      <w:r>
        <w:t>CSR:</w:t>
      </w:r>
      <w:r>
        <w:rPr>
          <w:spacing w:val="-5"/>
        </w:rPr>
        <w:t xml:space="preserve"> </w:t>
      </w:r>
      <w:r>
        <w:t>Kémiai</w:t>
      </w:r>
      <w:r>
        <w:rPr>
          <w:spacing w:val="-3"/>
        </w:rPr>
        <w:t xml:space="preserve"> </w:t>
      </w:r>
      <w:r>
        <w:t>biztonsági</w:t>
      </w:r>
      <w:r>
        <w:rPr>
          <w:spacing w:val="2"/>
        </w:rPr>
        <w:t xml:space="preserve"> </w:t>
      </w:r>
      <w:r>
        <w:t>jelentés.</w:t>
      </w:r>
    </w:p>
    <w:p w14:paraId="5E0A7B11" w14:textId="77777777" w:rsidR="00C53429" w:rsidRDefault="007374EC">
      <w:pPr>
        <w:pStyle w:val="BodyText"/>
        <w:spacing w:before="4" w:line="237" w:lineRule="auto"/>
        <w:ind w:right="6590"/>
      </w:pPr>
      <w:r>
        <w:t>DNEL: Származtatott hatásmentes szint.</w:t>
      </w:r>
      <w:r>
        <w:rPr>
          <w:spacing w:val="-34"/>
        </w:rPr>
        <w:t xml:space="preserve"> </w:t>
      </w:r>
      <w:r>
        <w:t>ECHA: Európai Vegyianyag-ügynökség.</w:t>
      </w:r>
      <w:r>
        <w:rPr>
          <w:spacing w:val="1"/>
        </w:rPr>
        <w:t xml:space="preserve"> </w:t>
      </w:r>
      <w:r>
        <w:t>EK:</w:t>
      </w:r>
      <w:r>
        <w:rPr>
          <w:spacing w:val="-4"/>
        </w:rPr>
        <w:t xml:space="preserve"> </w:t>
      </w:r>
      <w:r>
        <w:t>Európai</w:t>
      </w:r>
      <w:r>
        <w:rPr>
          <w:spacing w:val="3"/>
        </w:rPr>
        <w:t xml:space="preserve"> </w:t>
      </w:r>
      <w:r>
        <w:t>Közösség.</w:t>
      </w:r>
    </w:p>
    <w:p w14:paraId="53203289" w14:textId="77777777" w:rsidR="00C53429" w:rsidRDefault="007374EC">
      <w:pPr>
        <w:pStyle w:val="BodyText"/>
        <w:spacing w:before="3"/>
        <w:ind w:right="4730"/>
      </w:pPr>
      <w:r>
        <w:t>EK-szám: EINECS- és ELINCS-szám (lásd még EINECS és ELINCS).</w:t>
      </w:r>
      <w:r>
        <w:rPr>
          <w:spacing w:val="-34"/>
        </w:rPr>
        <w:t xml:space="preserve"> </w:t>
      </w:r>
      <w:r>
        <w:t>EGK:</w:t>
      </w:r>
      <w:r>
        <w:rPr>
          <w:spacing w:val="-4"/>
        </w:rPr>
        <w:t xml:space="preserve"> </w:t>
      </w:r>
      <w:r>
        <w:t>Európai</w:t>
      </w:r>
      <w:r>
        <w:rPr>
          <w:spacing w:val="3"/>
        </w:rPr>
        <w:t xml:space="preserve"> </w:t>
      </w:r>
      <w:r>
        <w:t>Gazdasági</w:t>
      </w:r>
      <w:r>
        <w:rPr>
          <w:spacing w:val="-2"/>
        </w:rPr>
        <w:t xml:space="preserve"> </w:t>
      </w:r>
      <w:r>
        <w:t>Közösség.</w:t>
      </w:r>
    </w:p>
    <w:p w14:paraId="153F992C" w14:textId="77777777" w:rsidR="00C53429" w:rsidRDefault="007374EC">
      <w:pPr>
        <w:pStyle w:val="BodyText"/>
        <w:spacing w:before="0"/>
        <w:ind w:right="4274"/>
      </w:pPr>
      <w:r>
        <w:t>EGT: Európai Gazdasági Térség (EU + Izland, Liechtenstein és Norvégia).</w:t>
      </w:r>
      <w:r>
        <w:rPr>
          <w:spacing w:val="-34"/>
        </w:rPr>
        <w:t xml:space="preserve"> </w:t>
      </w:r>
      <w:r>
        <w:t>EINECS:</w:t>
      </w:r>
      <w:r>
        <w:rPr>
          <w:spacing w:val="-4"/>
        </w:rPr>
        <w:t xml:space="preserve"> </w:t>
      </w:r>
      <w:r>
        <w:t>Létező Kereskedelmi</w:t>
      </w:r>
      <w:r>
        <w:rPr>
          <w:spacing w:val="-3"/>
        </w:rPr>
        <w:t xml:space="preserve"> </w:t>
      </w:r>
      <w:r>
        <w:t>Vegyi</w:t>
      </w:r>
      <w:r>
        <w:rPr>
          <w:spacing w:val="-2"/>
        </w:rPr>
        <w:t xml:space="preserve"> </w:t>
      </w:r>
      <w:r>
        <w:t>Anyagok</w:t>
      </w:r>
      <w:r>
        <w:rPr>
          <w:spacing w:val="-2"/>
        </w:rPr>
        <w:t xml:space="preserve"> </w:t>
      </w:r>
      <w:r>
        <w:t>Európai</w:t>
      </w:r>
      <w:r>
        <w:rPr>
          <w:spacing w:val="-2"/>
        </w:rPr>
        <w:t xml:space="preserve"> </w:t>
      </w:r>
      <w:r>
        <w:t>Jegyzéke.</w:t>
      </w:r>
    </w:p>
    <w:p w14:paraId="43E3F9F0" w14:textId="77777777" w:rsidR="00C53429" w:rsidRDefault="007374EC">
      <w:pPr>
        <w:pStyle w:val="BodyText"/>
        <w:spacing w:before="0"/>
        <w:ind w:right="5286"/>
      </w:pPr>
      <w:r>
        <w:t>ELINCS: Törzskönyvezett vegyi anyagok európai jegyzéke.</w:t>
      </w:r>
      <w:r>
        <w:rPr>
          <w:spacing w:val="-34"/>
        </w:rPr>
        <w:t xml:space="preserve"> </w:t>
      </w:r>
      <w:r>
        <w:t>EN:</w:t>
      </w:r>
      <w:r>
        <w:rPr>
          <w:spacing w:val="1"/>
        </w:rPr>
        <w:t xml:space="preserve"> </w:t>
      </w:r>
      <w:r>
        <w:t>Európai</w:t>
      </w:r>
      <w:r>
        <w:rPr>
          <w:spacing w:val="-2"/>
        </w:rPr>
        <w:t xml:space="preserve"> </w:t>
      </w:r>
      <w:r>
        <w:t>norma.</w:t>
      </w:r>
    </w:p>
    <w:p w14:paraId="1BF83492" w14:textId="77777777" w:rsidR="00C53429" w:rsidRDefault="007374EC">
      <w:pPr>
        <w:pStyle w:val="BodyText"/>
        <w:spacing w:before="2" w:line="218" w:lineRule="exact"/>
      </w:pPr>
      <w:r>
        <w:t>EU:</w:t>
      </w:r>
      <w:r>
        <w:rPr>
          <w:spacing w:val="-2"/>
        </w:rPr>
        <w:t xml:space="preserve"> </w:t>
      </w:r>
      <w:r>
        <w:t>Európai</w:t>
      </w:r>
      <w:r>
        <w:rPr>
          <w:spacing w:val="-5"/>
        </w:rPr>
        <w:t xml:space="preserve"> </w:t>
      </w:r>
      <w:r>
        <w:t>Unió.</w:t>
      </w:r>
    </w:p>
    <w:p w14:paraId="1C058A5A" w14:textId="77777777" w:rsidR="00C53429" w:rsidRDefault="007374EC">
      <w:pPr>
        <w:pStyle w:val="BodyText"/>
        <w:spacing w:before="0" w:line="218" w:lineRule="exact"/>
      </w:pPr>
      <w:proofErr w:type="spellStart"/>
      <w:r>
        <w:t>EuPCS</w:t>
      </w:r>
      <w:proofErr w:type="spellEnd"/>
      <w:r>
        <w:t>:</w:t>
      </w:r>
      <w:r>
        <w:rPr>
          <w:spacing w:val="-5"/>
        </w:rPr>
        <w:t xml:space="preserve"> </w:t>
      </w:r>
      <w:r>
        <w:t>Európai termékkategorizálási</w:t>
      </w:r>
      <w:r>
        <w:rPr>
          <w:spacing w:val="-4"/>
        </w:rPr>
        <w:t xml:space="preserve"> </w:t>
      </w:r>
      <w:r>
        <w:t>rendszer.</w:t>
      </w:r>
    </w:p>
    <w:p w14:paraId="1B9952D9" w14:textId="77777777" w:rsidR="00C53429" w:rsidRDefault="007374EC">
      <w:pPr>
        <w:pStyle w:val="BodyText"/>
      </w:pPr>
      <w:r>
        <w:t>EWC:</w:t>
      </w:r>
      <w:r>
        <w:rPr>
          <w:spacing w:val="-4"/>
        </w:rPr>
        <w:t xml:space="preserve"> </w:t>
      </w:r>
      <w:r>
        <w:t>Európai</w:t>
      </w:r>
      <w:r>
        <w:rPr>
          <w:spacing w:val="-2"/>
        </w:rPr>
        <w:t xml:space="preserve"> </w:t>
      </w:r>
      <w:r>
        <w:t>Hulladékkatalógus</w:t>
      </w:r>
      <w:r>
        <w:rPr>
          <w:spacing w:val="-6"/>
        </w:rPr>
        <w:t xml:space="preserve"> </w:t>
      </w:r>
      <w:r>
        <w:t>(helyébe</w:t>
      </w:r>
      <w:r>
        <w:rPr>
          <w:spacing w:val="-2"/>
        </w:rPr>
        <w:t xml:space="preserve"> </w:t>
      </w:r>
      <w:proofErr w:type="spellStart"/>
      <w:r>
        <w:t>LoW</w:t>
      </w:r>
      <w:proofErr w:type="spellEnd"/>
      <w:r>
        <w:rPr>
          <w:spacing w:val="-2"/>
        </w:rPr>
        <w:t xml:space="preserve"> </w:t>
      </w:r>
      <w:r>
        <w:t>lép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lásd</w:t>
      </w:r>
      <w:r>
        <w:rPr>
          <w:spacing w:val="-5"/>
        </w:rPr>
        <w:t xml:space="preserve"> </w:t>
      </w:r>
      <w:r>
        <w:t>alább).</w:t>
      </w:r>
    </w:p>
    <w:p w14:paraId="640C127E" w14:textId="77777777" w:rsidR="00C53429" w:rsidRDefault="007374EC">
      <w:pPr>
        <w:pStyle w:val="BodyText"/>
        <w:ind w:right="2898"/>
      </w:pPr>
      <w:r>
        <w:t>GHS: A vegyi anyagok osztályozásának és címkézésének globálisan harmonizált rendszere.</w:t>
      </w:r>
      <w:r>
        <w:rPr>
          <w:spacing w:val="-34"/>
        </w:rPr>
        <w:t xml:space="preserve"> </w:t>
      </w:r>
      <w:r>
        <w:t>IATA:</w:t>
      </w:r>
      <w:r>
        <w:rPr>
          <w:spacing w:val="1"/>
        </w:rPr>
        <w:t xml:space="preserve"> </w:t>
      </w:r>
      <w:r>
        <w:t>Nemzetközi</w:t>
      </w:r>
      <w:r>
        <w:rPr>
          <w:spacing w:val="-2"/>
        </w:rPr>
        <w:t xml:space="preserve"> </w:t>
      </w:r>
      <w:r>
        <w:t>Légi</w:t>
      </w:r>
      <w:r>
        <w:rPr>
          <w:spacing w:val="-2"/>
        </w:rPr>
        <w:t xml:space="preserve"> </w:t>
      </w:r>
      <w:r>
        <w:t>Szállítási</w:t>
      </w:r>
      <w:r>
        <w:rPr>
          <w:spacing w:val="-2"/>
        </w:rPr>
        <w:t xml:space="preserve"> </w:t>
      </w:r>
      <w:r>
        <w:t>Szövetség.</w:t>
      </w:r>
    </w:p>
    <w:p w14:paraId="3E2E4670" w14:textId="77777777" w:rsidR="00C53429" w:rsidRDefault="007374EC">
      <w:pPr>
        <w:pStyle w:val="BodyText"/>
        <w:spacing w:before="0" w:line="242" w:lineRule="auto"/>
        <w:ind w:right="4032"/>
      </w:pPr>
      <w:r>
        <w:t>ICAO-TI: Műszaki utasítások a veszélyes áruk biztonságos légi szállításához.</w:t>
      </w:r>
      <w:r>
        <w:rPr>
          <w:spacing w:val="-34"/>
        </w:rPr>
        <w:t xml:space="preserve"> </w:t>
      </w:r>
      <w:r>
        <w:t>IMDG:</w:t>
      </w:r>
      <w:r>
        <w:rPr>
          <w:spacing w:val="1"/>
        </w:rPr>
        <w:t xml:space="preserve"> </w:t>
      </w:r>
      <w:r>
        <w:t>Nemzetközi</w:t>
      </w:r>
      <w:r>
        <w:rPr>
          <w:spacing w:val="3"/>
        </w:rPr>
        <w:t xml:space="preserve"> </w:t>
      </w:r>
      <w:r>
        <w:t>Veszélyes</w:t>
      </w:r>
      <w:r>
        <w:rPr>
          <w:spacing w:val="1"/>
        </w:rPr>
        <w:t xml:space="preserve"> </w:t>
      </w:r>
      <w:r>
        <w:t>Tengeri</w:t>
      </w:r>
      <w:r>
        <w:rPr>
          <w:spacing w:val="-2"/>
        </w:rPr>
        <w:t xml:space="preserve"> </w:t>
      </w:r>
      <w:r>
        <w:t>Áruk.</w:t>
      </w:r>
    </w:p>
    <w:p w14:paraId="1051084A" w14:textId="77777777" w:rsidR="00C53429" w:rsidRDefault="007374EC">
      <w:pPr>
        <w:pStyle w:val="BodyText"/>
        <w:spacing w:before="0" w:line="218" w:lineRule="exact"/>
      </w:pPr>
      <w:r>
        <w:t>IMO: Nemzetközi</w:t>
      </w:r>
      <w:r>
        <w:rPr>
          <w:spacing w:val="-3"/>
        </w:rPr>
        <w:t xml:space="preserve"> </w:t>
      </w:r>
      <w:r>
        <w:t>Tengerészeti</w:t>
      </w:r>
      <w:r>
        <w:rPr>
          <w:spacing w:val="-4"/>
        </w:rPr>
        <w:t xml:space="preserve"> </w:t>
      </w:r>
      <w:r>
        <w:t>Szervezet.</w:t>
      </w:r>
    </w:p>
    <w:p w14:paraId="0FB7AAF2" w14:textId="77777777" w:rsidR="00C53429" w:rsidRDefault="007374EC">
      <w:pPr>
        <w:pStyle w:val="BodyText"/>
        <w:spacing w:before="0"/>
        <w:ind w:right="5083"/>
      </w:pPr>
      <w:r>
        <w:t>IMSBC: Nemzetközi tengeri szilárd ömlesztett rakomány.</w:t>
      </w:r>
      <w:r>
        <w:rPr>
          <w:spacing w:val="1"/>
        </w:rPr>
        <w:t xml:space="preserve"> </w:t>
      </w:r>
      <w:r>
        <w:t>IUCLID: Egységes Nemzetközi Kémiai Információs Adatbázis.</w:t>
      </w:r>
      <w:r>
        <w:rPr>
          <w:spacing w:val="-34"/>
        </w:rPr>
        <w:t xml:space="preserve"> </w:t>
      </w:r>
      <w:r>
        <w:t>IUPAC: Elméleti és Alkalmazott Kémia Nemzetközi Uniója.</w:t>
      </w:r>
      <w:r>
        <w:rPr>
          <w:spacing w:val="1"/>
        </w:rPr>
        <w:t xml:space="preserve"> </w:t>
      </w:r>
      <w:proofErr w:type="spellStart"/>
      <w:r>
        <w:t>Kow</w:t>
      </w:r>
      <w:proofErr w:type="spellEnd"/>
      <w:r>
        <w:t>: n-</w:t>
      </w:r>
      <w:proofErr w:type="spellStart"/>
      <w:r>
        <w:t>oktanol</w:t>
      </w:r>
      <w:proofErr w:type="spellEnd"/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vízmegoszlási</w:t>
      </w:r>
      <w:r>
        <w:rPr>
          <w:spacing w:val="-2"/>
        </w:rPr>
        <w:t xml:space="preserve"> </w:t>
      </w:r>
      <w:r>
        <w:t>együttható.</w:t>
      </w:r>
    </w:p>
    <w:p w14:paraId="1425B1E6" w14:textId="77777777" w:rsidR="00C53429" w:rsidRDefault="007374EC">
      <w:pPr>
        <w:pStyle w:val="BodyText"/>
        <w:spacing w:before="0" w:line="219" w:lineRule="exact"/>
      </w:pPr>
      <w:r>
        <w:t>LC50:</w:t>
      </w:r>
      <w:r>
        <w:rPr>
          <w:spacing w:val="-2"/>
        </w:rPr>
        <w:t xml:space="preserve"> </w:t>
      </w:r>
      <w:r>
        <w:t>50</w:t>
      </w:r>
      <w:r>
        <w:rPr>
          <w:spacing w:val="-3"/>
        </w:rPr>
        <w:t xml:space="preserve"> </w:t>
      </w:r>
      <w:r>
        <w:t>%-os</w:t>
      </w:r>
      <w:r>
        <w:rPr>
          <w:spacing w:val="-9"/>
        </w:rPr>
        <w:t xml:space="preserve"> </w:t>
      </w:r>
      <w:r>
        <w:t>mortalitást</w:t>
      </w:r>
      <w:r>
        <w:rPr>
          <w:spacing w:val="-2"/>
        </w:rPr>
        <w:t xml:space="preserve"> </w:t>
      </w:r>
      <w:r>
        <w:t>eredményező</w:t>
      </w:r>
      <w:r>
        <w:rPr>
          <w:spacing w:val="-2"/>
        </w:rPr>
        <w:t xml:space="preserve"> </w:t>
      </w:r>
      <w:r>
        <w:t>letális</w:t>
      </w:r>
      <w:r>
        <w:rPr>
          <w:spacing w:val="-4"/>
        </w:rPr>
        <w:t xml:space="preserve"> </w:t>
      </w:r>
      <w:r>
        <w:t>koncentráció.</w:t>
      </w:r>
    </w:p>
    <w:p w14:paraId="05268FF0" w14:textId="77777777" w:rsidR="00C53429" w:rsidRDefault="007374EC">
      <w:pPr>
        <w:pStyle w:val="BodyText"/>
        <w:spacing w:before="3" w:line="235" w:lineRule="auto"/>
        <w:ind w:right="3534"/>
      </w:pPr>
      <w:r>
        <w:rPr>
          <w:spacing w:val="-1"/>
        </w:rPr>
        <w:t xml:space="preserve">LD50: 50 %-os </w:t>
      </w:r>
      <w:r>
        <w:t>mortalitást eredményező halálos dózis (közepes halálos dózis).</w:t>
      </w:r>
      <w:r>
        <w:rPr>
          <w:spacing w:val="-34"/>
        </w:rPr>
        <w:t xml:space="preserve"> </w:t>
      </w:r>
      <w:proofErr w:type="spellStart"/>
      <w:r>
        <w:t>LoW</w:t>
      </w:r>
      <w:proofErr w:type="spellEnd"/>
      <w:r>
        <w:t>:</w:t>
      </w:r>
      <w:r>
        <w:rPr>
          <w:spacing w:val="1"/>
        </w:rPr>
        <w:t xml:space="preserve"> </w:t>
      </w:r>
      <w:r>
        <w:t>Hulladéklista.</w:t>
      </w:r>
    </w:p>
    <w:p w14:paraId="336C9353" w14:textId="77777777" w:rsidR="00C53429" w:rsidRDefault="007374EC">
      <w:pPr>
        <w:pStyle w:val="BodyText"/>
        <w:spacing w:before="3"/>
        <w:ind w:right="4784"/>
      </w:pPr>
      <w:r>
        <w:t>LOEC: legalacsonyabb megfigyelhető hatást okozó koncentráció.</w:t>
      </w:r>
      <w:r>
        <w:rPr>
          <w:spacing w:val="-34"/>
        </w:rPr>
        <w:t xml:space="preserve"> </w:t>
      </w:r>
      <w:r>
        <w:t>LOEL:</w:t>
      </w:r>
      <w:r>
        <w:rPr>
          <w:spacing w:val="-4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legalacsonyabb</w:t>
      </w:r>
      <w:r>
        <w:rPr>
          <w:spacing w:val="-5"/>
        </w:rPr>
        <w:t xml:space="preserve"> </w:t>
      </w:r>
      <w:r>
        <w:t>megfigyelt hatásszint.</w:t>
      </w:r>
    </w:p>
    <w:p w14:paraId="675CA646" w14:textId="77777777" w:rsidR="00C53429" w:rsidRDefault="007374EC">
      <w:pPr>
        <w:pStyle w:val="BodyText"/>
        <w:spacing w:before="2"/>
        <w:ind w:right="5579"/>
      </w:pPr>
      <w:r>
        <w:rPr>
          <w:spacing w:val="-1"/>
        </w:rPr>
        <w:t xml:space="preserve">NOEC: </w:t>
      </w:r>
      <w:r>
        <w:t>megfigyelhető hatást nem okozó koncentráció.</w:t>
      </w:r>
      <w:r>
        <w:rPr>
          <w:spacing w:val="-34"/>
        </w:rPr>
        <w:t xml:space="preserve"> </w:t>
      </w:r>
      <w:r>
        <w:t>NOEL:</w:t>
      </w:r>
      <w:r>
        <w:rPr>
          <w:spacing w:val="-4"/>
        </w:rPr>
        <w:t xml:space="preserve"> </w:t>
      </w:r>
      <w:r>
        <w:t>Nincs</w:t>
      </w:r>
      <w:r>
        <w:rPr>
          <w:spacing w:val="-5"/>
        </w:rPr>
        <w:t xml:space="preserve"> </w:t>
      </w:r>
      <w:r>
        <w:t>megfigyelhető</w:t>
      </w:r>
      <w:r>
        <w:rPr>
          <w:spacing w:val="-5"/>
        </w:rPr>
        <w:t xml:space="preserve"> </w:t>
      </w:r>
      <w:r>
        <w:t>hatásszint.</w:t>
      </w:r>
    </w:p>
    <w:p w14:paraId="6863C470" w14:textId="77777777" w:rsidR="00C53429" w:rsidRDefault="007374EC">
      <w:pPr>
        <w:pStyle w:val="BodyText"/>
        <w:spacing w:before="0" w:line="217" w:lineRule="exact"/>
      </w:pPr>
      <w:r>
        <w:t>NOAEC:</w:t>
      </w:r>
      <w:r>
        <w:rPr>
          <w:spacing w:val="-3"/>
        </w:rPr>
        <w:t xml:space="preserve"> </w:t>
      </w:r>
      <w:r>
        <w:t>megfigyelhető</w:t>
      </w:r>
      <w:r>
        <w:rPr>
          <w:spacing w:val="-8"/>
        </w:rPr>
        <w:t xml:space="preserve"> </w:t>
      </w:r>
      <w:r>
        <w:t>káros</w:t>
      </w:r>
      <w:r>
        <w:rPr>
          <w:spacing w:val="1"/>
        </w:rPr>
        <w:t xml:space="preserve"> </w:t>
      </w:r>
      <w:r>
        <w:t>hatást</w:t>
      </w:r>
      <w:r>
        <w:rPr>
          <w:spacing w:val="-4"/>
        </w:rPr>
        <w:t xml:space="preserve"> </w:t>
      </w:r>
      <w:r>
        <w:t>nem okozó</w:t>
      </w:r>
      <w:r>
        <w:rPr>
          <w:spacing w:val="-3"/>
        </w:rPr>
        <w:t xml:space="preserve"> </w:t>
      </w:r>
      <w:r>
        <w:t>koncentráció.</w:t>
      </w:r>
    </w:p>
    <w:p w14:paraId="5673E3F0" w14:textId="77777777" w:rsidR="00C53429" w:rsidRDefault="007374EC">
      <w:pPr>
        <w:pStyle w:val="BodyText"/>
        <w:spacing w:before="2"/>
        <w:ind w:right="5161"/>
      </w:pPr>
      <w:r>
        <w:t>NOAEL: nincs megfigyelhető káros hatást okozó szint.</w:t>
      </w:r>
      <w:r>
        <w:rPr>
          <w:spacing w:val="1"/>
        </w:rPr>
        <w:t xml:space="preserve"> </w:t>
      </w:r>
      <w:r>
        <w:t>OECD: Gazdasági Együttműködési és Fejlesztési Szervezet.</w:t>
      </w:r>
      <w:r>
        <w:rPr>
          <w:spacing w:val="1"/>
        </w:rPr>
        <w:t xml:space="preserve"> </w:t>
      </w:r>
      <w:r>
        <w:t>OSHA: Munkahelyi Biztonsági és Egészségügyi Igazgatóság.</w:t>
      </w:r>
      <w:r>
        <w:rPr>
          <w:spacing w:val="-34"/>
        </w:rPr>
        <w:t xml:space="preserve"> </w:t>
      </w:r>
      <w:r>
        <w:t>PBT:</w:t>
      </w:r>
      <w:r>
        <w:rPr>
          <w:spacing w:val="-5"/>
        </w:rPr>
        <w:t xml:space="preserve"> </w:t>
      </w:r>
      <w:r>
        <w:t>Perzisztens,</w:t>
      </w:r>
      <w:r>
        <w:rPr>
          <w:spacing w:val="2"/>
        </w:rPr>
        <w:t xml:space="preserve"> </w:t>
      </w:r>
      <w:proofErr w:type="spellStart"/>
      <w:r>
        <w:t>bioakkumulatív</w:t>
      </w:r>
      <w:proofErr w:type="spellEnd"/>
      <w:r>
        <w:rPr>
          <w:spacing w:val="-1"/>
        </w:rPr>
        <w:t xml:space="preserve"> </w:t>
      </w:r>
      <w:r>
        <w:t>és</w:t>
      </w:r>
      <w:r>
        <w:rPr>
          <w:spacing w:val="-5"/>
        </w:rPr>
        <w:t xml:space="preserve"> </w:t>
      </w:r>
      <w:r>
        <w:t>mérgező.</w:t>
      </w:r>
    </w:p>
    <w:p w14:paraId="36FC5391" w14:textId="77777777" w:rsidR="00C53429" w:rsidRDefault="007374EC">
      <w:pPr>
        <w:pStyle w:val="BodyText"/>
        <w:spacing w:before="0"/>
        <w:ind w:right="6051"/>
      </w:pPr>
      <w:r>
        <w:t>PNEC: becsült hatásmentes koncentráció.</w:t>
      </w:r>
      <w:r>
        <w:rPr>
          <w:spacing w:val="1"/>
        </w:rPr>
        <w:t xml:space="preserve"> </w:t>
      </w:r>
      <w:r>
        <w:t>QSAR:</w:t>
      </w:r>
      <w:r>
        <w:rPr>
          <w:spacing w:val="-3"/>
        </w:rPr>
        <w:t xml:space="preserve"> </w:t>
      </w:r>
      <w:r>
        <w:t>Kvantitatív szerkezet-aktivitás</w:t>
      </w:r>
      <w:r>
        <w:rPr>
          <w:spacing w:val="-8"/>
        </w:rPr>
        <w:t xml:space="preserve"> </w:t>
      </w:r>
      <w:r>
        <w:t>kapcsolat.</w:t>
      </w:r>
    </w:p>
    <w:p w14:paraId="091EB24D" w14:textId="77777777" w:rsidR="00C53429" w:rsidRDefault="007374EC">
      <w:pPr>
        <w:pStyle w:val="BodyText"/>
        <w:spacing w:before="2"/>
        <w:ind w:right="879"/>
      </w:pPr>
      <w:r>
        <w:rPr>
          <w:spacing w:val="-1"/>
        </w:rPr>
        <w:t xml:space="preserve">REACH: 1907/2006/EK rendelet </w:t>
      </w:r>
      <w:r>
        <w:t>a vegyi anyagok regisztrálásáról, értékeléséről, engedélyezéséről és korlátozásáról.</w:t>
      </w:r>
      <w:r>
        <w:rPr>
          <w:spacing w:val="1"/>
        </w:rPr>
        <w:t xml:space="preserve"> </w:t>
      </w:r>
      <w:r>
        <w:t>RID:</w:t>
      </w:r>
      <w:r>
        <w:rPr>
          <w:spacing w:val="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veszélyes</w:t>
      </w:r>
      <w:r>
        <w:rPr>
          <w:spacing w:val="-4"/>
        </w:rPr>
        <w:t xml:space="preserve"> </w:t>
      </w:r>
      <w:r>
        <w:t>áruk</w:t>
      </w:r>
      <w:r>
        <w:rPr>
          <w:spacing w:val="4"/>
        </w:rPr>
        <w:t xml:space="preserve"> </w:t>
      </w:r>
      <w:r>
        <w:t>nemzetközi</w:t>
      </w:r>
      <w:r>
        <w:rPr>
          <w:spacing w:val="-2"/>
        </w:rPr>
        <w:t xml:space="preserve"> </w:t>
      </w:r>
      <w:r>
        <w:t>vasúti</w:t>
      </w:r>
      <w:r>
        <w:rPr>
          <w:spacing w:val="-3"/>
        </w:rPr>
        <w:t xml:space="preserve"> </w:t>
      </w:r>
      <w:r>
        <w:t>szállítására</w:t>
      </w:r>
      <w:r>
        <w:rPr>
          <w:spacing w:val="-1"/>
        </w:rPr>
        <w:t xml:space="preserve"> </w:t>
      </w:r>
      <w:r>
        <w:t>vonatkozó szabályok.</w:t>
      </w:r>
    </w:p>
    <w:p w14:paraId="79AAF887" w14:textId="77777777" w:rsidR="00C53429" w:rsidRDefault="007374EC">
      <w:pPr>
        <w:pStyle w:val="BodyText"/>
        <w:spacing w:before="0"/>
        <w:ind w:right="7532"/>
      </w:pPr>
      <w:r>
        <w:t>SCBA: önálló légzőkészülék.</w:t>
      </w:r>
      <w:r>
        <w:rPr>
          <w:spacing w:val="-34"/>
        </w:rPr>
        <w:t xml:space="preserve"> </w:t>
      </w:r>
      <w:r>
        <w:t>SDS:</w:t>
      </w:r>
      <w:r>
        <w:rPr>
          <w:spacing w:val="-4"/>
        </w:rPr>
        <w:t xml:space="preserve"> </w:t>
      </w:r>
      <w:r>
        <w:t>Biztonsági</w:t>
      </w:r>
      <w:r>
        <w:rPr>
          <w:spacing w:val="-2"/>
        </w:rPr>
        <w:t xml:space="preserve"> </w:t>
      </w:r>
      <w:r>
        <w:t>adatlap.</w:t>
      </w:r>
    </w:p>
    <w:p w14:paraId="2F0D5AF7" w14:textId="77777777" w:rsidR="00C53429" w:rsidRDefault="007374EC">
      <w:pPr>
        <w:pStyle w:val="BodyText"/>
        <w:spacing w:before="0"/>
      </w:pPr>
      <w:r>
        <w:t>STOT:</w:t>
      </w:r>
      <w:r>
        <w:rPr>
          <w:spacing w:val="-5"/>
        </w:rPr>
        <w:t xml:space="preserve"> </w:t>
      </w:r>
      <w:r>
        <w:t>célszervi</w:t>
      </w:r>
      <w:r>
        <w:rPr>
          <w:spacing w:val="-2"/>
        </w:rPr>
        <w:t xml:space="preserve"> </w:t>
      </w:r>
      <w:r>
        <w:t>toxicitás.</w:t>
      </w:r>
    </w:p>
    <w:p w14:paraId="2E677C64" w14:textId="77777777" w:rsidR="00C53429" w:rsidRDefault="007374EC">
      <w:pPr>
        <w:pStyle w:val="BodyText"/>
        <w:spacing w:before="4" w:line="235" w:lineRule="auto"/>
        <w:ind w:right="6083"/>
      </w:pPr>
      <w:r>
        <w:t>SVHC: különös aggodalomra okot adó anyagok.</w:t>
      </w:r>
      <w:r>
        <w:rPr>
          <w:spacing w:val="-34"/>
        </w:rPr>
        <w:t xml:space="preserve"> </w:t>
      </w:r>
      <w:r>
        <w:t>ÉS:</w:t>
      </w:r>
      <w:r>
        <w:rPr>
          <w:spacing w:val="-4"/>
        </w:rPr>
        <w:t xml:space="preserve"> </w:t>
      </w:r>
      <w:r>
        <w:t>Egyesült</w:t>
      </w:r>
      <w:r>
        <w:rPr>
          <w:spacing w:val="1"/>
        </w:rPr>
        <w:t xml:space="preserve"> </w:t>
      </w:r>
      <w:r>
        <w:t>Nemzetek.</w:t>
      </w:r>
    </w:p>
    <w:p w14:paraId="531BC6D1" w14:textId="77777777" w:rsidR="00C53429" w:rsidRDefault="007374EC">
      <w:pPr>
        <w:pStyle w:val="BodyText"/>
        <w:spacing w:before="3"/>
        <w:ind w:right="1690"/>
      </w:pPr>
      <w:r>
        <w:rPr>
          <w:spacing w:val="-1"/>
        </w:rPr>
        <w:t xml:space="preserve">UVCB: ismeretlen vagy </w:t>
      </w:r>
      <w:r>
        <w:t>változó összetételű vegyi anyagok, összetett reakciótermékek és biológiai anyagok.</w:t>
      </w:r>
      <w:r>
        <w:rPr>
          <w:spacing w:val="-34"/>
        </w:rPr>
        <w:t xml:space="preserve"> </w:t>
      </w:r>
      <w:r>
        <w:t>VOC:</w:t>
      </w:r>
      <w:r>
        <w:rPr>
          <w:spacing w:val="-3"/>
        </w:rPr>
        <w:t xml:space="preserve"> </w:t>
      </w:r>
      <w:r>
        <w:t>illékony szerves</w:t>
      </w:r>
      <w:r>
        <w:rPr>
          <w:spacing w:val="-4"/>
        </w:rPr>
        <w:t xml:space="preserve"> </w:t>
      </w:r>
      <w:r>
        <w:t>vegyület.</w:t>
      </w:r>
    </w:p>
    <w:p w14:paraId="6BA72C7F" w14:textId="77777777" w:rsidR="00C53429" w:rsidRDefault="007374EC">
      <w:pPr>
        <w:pStyle w:val="BodyText"/>
        <w:spacing w:before="2"/>
      </w:pPr>
      <w:proofErr w:type="spellStart"/>
      <w:r>
        <w:t>vPvB</w:t>
      </w:r>
      <w:proofErr w:type="spellEnd"/>
      <w:r>
        <w:t>:</w:t>
      </w:r>
      <w:r>
        <w:rPr>
          <w:spacing w:val="-5"/>
        </w:rPr>
        <w:t xml:space="preserve"> </w:t>
      </w:r>
      <w:r>
        <w:t>nagyon</w:t>
      </w:r>
      <w:r>
        <w:rPr>
          <w:spacing w:val="-1"/>
        </w:rPr>
        <w:t xml:space="preserve"> </w:t>
      </w:r>
      <w:r>
        <w:t>perzisztens</w:t>
      </w:r>
      <w:r>
        <w:rPr>
          <w:spacing w:val="-6"/>
        </w:rPr>
        <w:t xml:space="preserve"> </w:t>
      </w:r>
      <w:r>
        <w:t>és</w:t>
      </w:r>
      <w:r>
        <w:rPr>
          <w:spacing w:val="-6"/>
        </w:rPr>
        <w:t xml:space="preserve"> </w:t>
      </w:r>
      <w:r>
        <w:t>nagyon</w:t>
      </w:r>
      <w:r>
        <w:rPr>
          <w:spacing w:val="-1"/>
        </w:rPr>
        <w:t xml:space="preserve"> </w:t>
      </w:r>
      <w:proofErr w:type="spellStart"/>
      <w:r>
        <w:t>bioakkumulatív</w:t>
      </w:r>
      <w:proofErr w:type="spellEnd"/>
      <w:r>
        <w:t>.</w:t>
      </w:r>
    </w:p>
    <w:p w14:paraId="0762E58C" w14:textId="77777777" w:rsidR="00C53429" w:rsidRDefault="00C53429">
      <w:pPr>
        <w:sectPr w:rsidR="00C53429">
          <w:pgSz w:w="11910" w:h="16840"/>
          <w:pgMar w:top="1660" w:right="700" w:bottom="880" w:left="720" w:header="743" w:footer="690" w:gutter="0"/>
          <w:cols w:space="720"/>
        </w:sectPr>
      </w:pPr>
    </w:p>
    <w:p w14:paraId="780CE46D" w14:textId="77777777" w:rsidR="00C53429" w:rsidRDefault="007374EC">
      <w:pPr>
        <w:pStyle w:val="BodyText"/>
        <w:spacing w:before="149" w:line="237" w:lineRule="auto"/>
        <w:ind w:right="149"/>
      </w:pPr>
      <w:r>
        <w:rPr>
          <w:spacing w:val="-1"/>
        </w:rPr>
        <w:lastRenderedPageBreak/>
        <w:t>Ez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rPr>
          <w:spacing w:val="10"/>
        </w:rPr>
        <w:t xml:space="preserve"> </w:t>
      </w:r>
      <w:hyperlink r:id="rId10">
        <w:r>
          <w:rPr>
            <w:spacing w:val="-1"/>
          </w:rPr>
          <w:t>biztonsági</w:t>
        </w:r>
        <w:r>
          <w:rPr>
            <w:spacing w:val="4"/>
          </w:rPr>
          <w:t xml:space="preserve"> </w:t>
        </w:r>
        <w:r>
          <w:rPr>
            <w:spacing w:val="-1"/>
          </w:rPr>
          <w:t>adatlap</w:t>
        </w:r>
        <w:r>
          <w:rPr>
            <w:spacing w:val="4"/>
          </w:rPr>
          <w:t xml:space="preserve"> </w:t>
        </w:r>
      </w:hyperlink>
      <w:r>
        <w:rPr>
          <w:spacing w:val="-1"/>
        </w:rPr>
        <w:t>a</w:t>
      </w:r>
      <w:r>
        <w:rPr>
          <w:spacing w:val="43"/>
        </w:rPr>
        <w:t xml:space="preserve"> </w:t>
      </w:r>
      <w:r>
        <w:rPr>
          <w:spacing w:val="-1"/>
        </w:rPr>
        <w:t>gyártó/szállító</w:t>
      </w:r>
      <w:r>
        <w:rPr>
          <w:spacing w:val="-4"/>
        </w:rPr>
        <w:t xml:space="preserve"> </w:t>
      </w:r>
      <w:r>
        <w:t>által</w:t>
      </w:r>
      <w:r>
        <w:rPr>
          <w:spacing w:val="9"/>
        </w:rPr>
        <w:t xml:space="preserve"> </w:t>
      </w:r>
      <w:r>
        <w:t>szolgáltatott</w:t>
      </w:r>
      <w:r>
        <w:rPr>
          <w:spacing w:val="2"/>
        </w:rPr>
        <w:t xml:space="preserve"> </w:t>
      </w:r>
      <w:r>
        <w:t>információk</w:t>
      </w:r>
      <w:r>
        <w:rPr>
          <w:spacing w:val="5"/>
        </w:rPr>
        <w:t xml:space="preserve"> </w:t>
      </w:r>
      <w:r>
        <w:t>alapján</w:t>
      </w:r>
      <w:r>
        <w:rPr>
          <w:spacing w:val="2"/>
        </w:rPr>
        <w:t xml:space="preserve"> </w:t>
      </w:r>
      <w:r>
        <w:t>készült,</w:t>
      </w:r>
      <w:r>
        <w:rPr>
          <w:spacing w:val="3"/>
        </w:rPr>
        <w:t xml:space="preserve"> </w:t>
      </w:r>
      <w:r>
        <w:t>és</w:t>
      </w:r>
      <w:r>
        <w:rPr>
          <w:spacing w:val="2"/>
        </w:rPr>
        <w:t xml:space="preserve"> </w:t>
      </w:r>
      <w:r>
        <w:t>megfelel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vonatkozó</w:t>
      </w:r>
      <w:r>
        <w:rPr>
          <w:spacing w:val="2"/>
        </w:rPr>
        <w:t xml:space="preserve"> </w:t>
      </w:r>
      <w:r>
        <w:t>előírásoknak.</w:t>
      </w:r>
      <w:r>
        <w:rPr>
          <w:spacing w:val="1"/>
        </w:rPr>
        <w:t xml:space="preserve"> </w:t>
      </w:r>
      <w:r>
        <w:t>Az</w:t>
      </w:r>
      <w:r>
        <w:rPr>
          <w:spacing w:val="1"/>
        </w:rPr>
        <w:t xml:space="preserve"> </w:t>
      </w:r>
      <w:r>
        <w:t>itt</w:t>
      </w:r>
      <w:r>
        <w:rPr>
          <w:spacing w:val="1"/>
        </w:rPr>
        <w:t xml:space="preserve"> </w:t>
      </w:r>
      <w:r>
        <w:t>szereplő információk,</w:t>
      </w:r>
      <w:r>
        <w:rPr>
          <w:spacing w:val="1"/>
        </w:rPr>
        <w:t xml:space="preserve"> </w:t>
      </w:r>
      <w:r>
        <w:t>adatok</w:t>
      </w:r>
      <w:r>
        <w:rPr>
          <w:spacing w:val="1"/>
        </w:rPr>
        <w:t xml:space="preserve"> </w:t>
      </w:r>
      <w:r>
        <w:t>és ajánlások</w:t>
      </w:r>
      <w:r>
        <w:rPr>
          <w:spacing w:val="1"/>
        </w:rPr>
        <w:t xml:space="preserve"> </w:t>
      </w:r>
      <w:r>
        <w:t>jóhiszeműen, megbízható</w:t>
      </w:r>
      <w:r>
        <w:rPr>
          <w:spacing w:val="1"/>
        </w:rPr>
        <w:t xml:space="preserve"> </w:t>
      </w:r>
      <w:r>
        <w:t>forrásokból származnak, és a</w:t>
      </w:r>
      <w:r>
        <w:rPr>
          <w:spacing w:val="1"/>
        </w:rPr>
        <w:t xml:space="preserve"> </w:t>
      </w:r>
      <w:r>
        <w:t>kiadás időpontjában</w:t>
      </w:r>
      <w:r>
        <w:rPr>
          <w:spacing w:val="1"/>
        </w:rPr>
        <w:t xml:space="preserve"> </w:t>
      </w:r>
      <w:r>
        <w:t>igaznak</w:t>
      </w:r>
      <w:r>
        <w:rPr>
          <w:spacing w:val="-2"/>
        </w:rPr>
        <w:t xml:space="preserve"> </w:t>
      </w:r>
      <w:r>
        <w:t>és pontosnak</w:t>
      </w:r>
      <w:r>
        <w:rPr>
          <w:spacing w:val="4"/>
        </w:rPr>
        <w:t xml:space="preserve"> </w:t>
      </w:r>
      <w:r>
        <w:t>tekinthetők;</w:t>
      </w:r>
      <w:r>
        <w:rPr>
          <w:spacing w:val="-5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információk</w:t>
      </w:r>
      <w:r>
        <w:rPr>
          <w:spacing w:val="3"/>
        </w:rPr>
        <w:t xml:space="preserve"> </w:t>
      </w:r>
      <w:r>
        <w:t>teljességét</w:t>
      </w:r>
      <w:r>
        <w:rPr>
          <w:spacing w:val="-3"/>
        </w:rPr>
        <w:t xml:space="preserve"> </w:t>
      </w:r>
      <w:r>
        <w:t>illetően</w:t>
      </w:r>
      <w:r>
        <w:rPr>
          <w:spacing w:val="-3"/>
        </w:rPr>
        <w:t xml:space="preserve"> </w:t>
      </w:r>
      <w:r>
        <w:t>azonban</w:t>
      </w:r>
      <w:r>
        <w:rPr>
          <w:spacing w:val="-3"/>
        </w:rPr>
        <w:t xml:space="preserve"> </w:t>
      </w:r>
      <w:r>
        <w:t>nem</w:t>
      </w:r>
      <w:r>
        <w:rPr>
          <w:spacing w:val="-2"/>
        </w:rPr>
        <w:t xml:space="preserve"> </w:t>
      </w:r>
      <w:r>
        <w:t>nyilatkoznak.</w:t>
      </w:r>
    </w:p>
    <w:p w14:paraId="21A42F1F" w14:textId="77777777" w:rsidR="00C53429" w:rsidRDefault="007374EC">
      <w:pPr>
        <w:pStyle w:val="BodyText"/>
        <w:spacing w:before="3"/>
      </w:pPr>
      <w:r>
        <w:t>A</w:t>
      </w:r>
      <w:r>
        <w:rPr>
          <w:spacing w:val="34"/>
        </w:rPr>
        <w:t xml:space="preserve"> </w:t>
      </w:r>
      <w:r>
        <w:t>biztonsági</w:t>
      </w:r>
      <w:r>
        <w:rPr>
          <w:spacing w:val="31"/>
        </w:rPr>
        <w:t xml:space="preserve"> </w:t>
      </w:r>
      <w:r>
        <w:t>adatlap</w:t>
      </w:r>
      <w:r>
        <w:rPr>
          <w:spacing w:val="30"/>
        </w:rPr>
        <w:t xml:space="preserve"> </w:t>
      </w:r>
      <w:r>
        <w:t>csak</w:t>
      </w:r>
      <w:r>
        <w:rPr>
          <w:spacing w:val="33"/>
        </w:rPr>
        <w:t xml:space="preserve"> </w:t>
      </w:r>
      <w:r>
        <w:t>útmutatóként</w:t>
      </w:r>
      <w:r>
        <w:rPr>
          <w:spacing w:val="30"/>
        </w:rPr>
        <w:t xml:space="preserve"> </w:t>
      </w:r>
      <w:r>
        <w:t>használható</w:t>
      </w:r>
      <w:r>
        <w:rPr>
          <w:spacing w:val="29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termék</w:t>
      </w:r>
      <w:r>
        <w:rPr>
          <w:spacing w:val="33"/>
        </w:rPr>
        <w:t xml:space="preserve"> </w:t>
      </w:r>
      <w:r>
        <w:t>kezeléséhez;</w:t>
      </w:r>
      <w:r>
        <w:rPr>
          <w:spacing w:val="30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termék</w:t>
      </w:r>
      <w:r>
        <w:rPr>
          <w:spacing w:val="33"/>
        </w:rPr>
        <w:t xml:space="preserve"> </w:t>
      </w:r>
      <w:r>
        <w:t>kezelése</w:t>
      </w:r>
      <w:r>
        <w:rPr>
          <w:spacing w:val="31"/>
        </w:rPr>
        <w:t xml:space="preserve"> </w:t>
      </w:r>
      <w:r>
        <w:t>és</w:t>
      </w:r>
      <w:r>
        <w:rPr>
          <w:spacing w:val="34"/>
        </w:rPr>
        <w:t xml:space="preserve"> </w:t>
      </w:r>
      <w:r>
        <w:t>használata</w:t>
      </w:r>
      <w:r>
        <w:rPr>
          <w:spacing w:val="1"/>
        </w:rPr>
        <w:t xml:space="preserve"> </w:t>
      </w:r>
      <w:r>
        <w:t>során</w:t>
      </w:r>
      <w:r>
        <w:rPr>
          <w:spacing w:val="30"/>
        </w:rPr>
        <w:t xml:space="preserve"> </w:t>
      </w:r>
      <w:r>
        <w:t>egyéb</w:t>
      </w:r>
      <w:r>
        <w:rPr>
          <w:spacing w:val="1"/>
        </w:rPr>
        <w:t xml:space="preserve"> </w:t>
      </w:r>
      <w:r>
        <w:t>megfontolások</w:t>
      </w:r>
      <w:r>
        <w:rPr>
          <w:spacing w:val="-6"/>
        </w:rPr>
        <w:t xml:space="preserve"> </w:t>
      </w:r>
      <w:r>
        <w:t>merülhetnek</w:t>
      </w:r>
      <w:r>
        <w:rPr>
          <w:spacing w:val="-1"/>
        </w:rPr>
        <w:t xml:space="preserve"> </w:t>
      </w:r>
      <w:r>
        <w:t>fel,</w:t>
      </w:r>
      <w:r>
        <w:rPr>
          <w:spacing w:val="-3"/>
        </w:rPr>
        <w:t xml:space="preserve"> </w:t>
      </w:r>
      <w:r>
        <w:t>illetve</w:t>
      </w:r>
      <w:r>
        <w:rPr>
          <w:spacing w:val="-3"/>
        </w:rPr>
        <w:t xml:space="preserve"> </w:t>
      </w:r>
      <w:r>
        <w:t>válhatnak</w:t>
      </w:r>
      <w:r>
        <w:rPr>
          <w:spacing w:val="4"/>
        </w:rPr>
        <w:t xml:space="preserve"> </w:t>
      </w:r>
      <w:r>
        <w:t>szükségessé.</w:t>
      </w:r>
    </w:p>
    <w:p w14:paraId="32B0861D" w14:textId="77777777" w:rsidR="00C53429" w:rsidRDefault="007374EC">
      <w:pPr>
        <w:pStyle w:val="BodyText"/>
        <w:spacing w:before="0"/>
      </w:pPr>
      <w:r>
        <w:t>Felhívjuk</w:t>
      </w:r>
      <w:r>
        <w:rPr>
          <w:spacing w:val="31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felhasználók</w:t>
      </w:r>
      <w:r>
        <w:rPr>
          <w:spacing w:val="1"/>
        </w:rPr>
        <w:t xml:space="preserve"> </w:t>
      </w:r>
      <w:r>
        <w:t>figyelmét,</w:t>
      </w:r>
      <w:r>
        <w:rPr>
          <w:spacing w:val="28"/>
        </w:rPr>
        <w:t xml:space="preserve"> </w:t>
      </w:r>
      <w:r>
        <w:t>hogy</w:t>
      </w:r>
      <w:r>
        <w:rPr>
          <w:spacing w:val="32"/>
        </w:rPr>
        <w:t xml:space="preserve"> </w:t>
      </w:r>
      <w:r>
        <w:t>határozzák</w:t>
      </w:r>
      <w:r>
        <w:rPr>
          <w:spacing w:val="31"/>
        </w:rPr>
        <w:t xml:space="preserve"> </w:t>
      </w:r>
      <w:r>
        <w:t>meg</w:t>
      </w:r>
      <w:r>
        <w:rPr>
          <w:spacing w:val="29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fenti</w:t>
      </w:r>
      <w:r>
        <w:rPr>
          <w:spacing w:val="34"/>
        </w:rPr>
        <w:t xml:space="preserve"> </w:t>
      </w:r>
      <w:r>
        <w:t>információk</w:t>
      </w:r>
      <w:r>
        <w:rPr>
          <w:spacing w:val="31"/>
        </w:rPr>
        <w:t xml:space="preserve"> </w:t>
      </w:r>
      <w:r>
        <w:t>megfelelőségét</w:t>
      </w:r>
      <w:r>
        <w:rPr>
          <w:spacing w:val="27"/>
        </w:rPr>
        <w:t xml:space="preserve"> </w:t>
      </w:r>
      <w:r>
        <w:t>és</w:t>
      </w:r>
      <w:r>
        <w:rPr>
          <w:spacing w:val="32"/>
        </w:rPr>
        <w:t xml:space="preserve"> </w:t>
      </w:r>
      <w:r>
        <w:t>alkalmazhatóságát</w:t>
      </w:r>
      <w:r>
        <w:rPr>
          <w:spacing w:val="33"/>
        </w:rPr>
        <w:t xml:space="preserve"> </w:t>
      </w:r>
      <w:r>
        <w:t>sajátos</w:t>
      </w:r>
      <w:r>
        <w:rPr>
          <w:spacing w:val="1"/>
        </w:rPr>
        <w:t xml:space="preserve"> </w:t>
      </w:r>
      <w:r>
        <w:t>körülményeikre</w:t>
      </w:r>
      <w:r>
        <w:rPr>
          <w:spacing w:val="-3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céljaikra,</w:t>
      </w:r>
      <w:r>
        <w:rPr>
          <w:spacing w:val="-3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vállalják</w:t>
      </w:r>
      <w:r>
        <w:rPr>
          <w:spacing w:val="-5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termék</w:t>
      </w:r>
      <w:r>
        <w:rPr>
          <w:spacing w:val="3"/>
        </w:rPr>
        <w:t xml:space="preserve"> </w:t>
      </w:r>
      <w:r>
        <w:t>használatával</w:t>
      </w:r>
      <w:r>
        <w:rPr>
          <w:spacing w:val="-2"/>
        </w:rPr>
        <w:t xml:space="preserve"> </w:t>
      </w:r>
      <w:r>
        <w:t>kapcsolatos</w:t>
      </w:r>
      <w:r>
        <w:rPr>
          <w:spacing w:val="-5"/>
        </w:rPr>
        <w:t xml:space="preserve"> </w:t>
      </w:r>
      <w:r>
        <w:t>összes</w:t>
      </w:r>
      <w:r>
        <w:rPr>
          <w:spacing w:val="-4"/>
        </w:rPr>
        <w:t xml:space="preserve"> </w:t>
      </w:r>
      <w:r>
        <w:t>kockázatot.</w:t>
      </w:r>
    </w:p>
    <w:p w14:paraId="3915D5CF" w14:textId="77777777" w:rsidR="00C53429" w:rsidRDefault="007374EC">
      <w:pPr>
        <w:pStyle w:val="BodyText"/>
        <w:spacing w:before="0"/>
      </w:pPr>
      <w:r>
        <w:t>A</w:t>
      </w:r>
      <w:r>
        <w:rPr>
          <w:spacing w:val="1"/>
        </w:rPr>
        <w:t xml:space="preserve"> </w:t>
      </w:r>
      <w:r>
        <w:t>felhasználó</w:t>
      </w:r>
      <w:r>
        <w:rPr>
          <w:spacing w:val="1"/>
        </w:rPr>
        <w:t xml:space="preserve"> </w:t>
      </w:r>
      <w:r>
        <w:t>felelőssége,</w:t>
      </w:r>
      <w:r>
        <w:rPr>
          <w:spacing w:val="1"/>
        </w:rPr>
        <w:t xml:space="preserve"> </w:t>
      </w:r>
      <w:r>
        <w:t>hogy</w:t>
      </w:r>
      <w:r>
        <w:rPr>
          <w:spacing w:val="1"/>
        </w:rPr>
        <w:t xml:space="preserve"> </w:t>
      </w:r>
      <w:r>
        <w:t>teljes</w:t>
      </w:r>
      <w:r>
        <w:rPr>
          <w:spacing w:val="1"/>
        </w:rPr>
        <w:t xml:space="preserve"> </w:t>
      </w:r>
      <w:r>
        <w:t>mértékben</w:t>
      </w:r>
      <w:r>
        <w:rPr>
          <w:spacing w:val="1"/>
        </w:rPr>
        <w:t xml:space="preserve"> </w:t>
      </w:r>
      <w:r>
        <w:t>betartsa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termék</w:t>
      </w:r>
      <w:r>
        <w:rPr>
          <w:spacing w:val="1"/>
        </w:rPr>
        <w:t xml:space="preserve"> </w:t>
      </w:r>
      <w:r>
        <w:t>használatára</w:t>
      </w:r>
      <w:r>
        <w:rPr>
          <w:spacing w:val="1"/>
        </w:rPr>
        <w:t xml:space="preserve"> </w:t>
      </w:r>
      <w:r>
        <w:t>vonatkozó</w:t>
      </w:r>
      <w:r>
        <w:rPr>
          <w:spacing w:val="1"/>
        </w:rPr>
        <w:t xml:space="preserve"> </w:t>
      </w:r>
      <w:r>
        <w:t>helyi,</w:t>
      </w:r>
      <w:r>
        <w:rPr>
          <w:spacing w:val="1"/>
        </w:rPr>
        <w:t xml:space="preserve"> </w:t>
      </w:r>
      <w:r>
        <w:t>nemzeti</w:t>
      </w:r>
      <w:r>
        <w:rPr>
          <w:spacing w:val="1"/>
        </w:rPr>
        <w:t xml:space="preserve"> </w:t>
      </w:r>
      <w:r>
        <w:t>és</w:t>
      </w:r>
      <w:r>
        <w:rPr>
          <w:spacing w:val="1"/>
        </w:rPr>
        <w:t xml:space="preserve"> </w:t>
      </w:r>
      <w:r>
        <w:t>nemzetközi</w:t>
      </w:r>
      <w:r>
        <w:rPr>
          <w:spacing w:val="-34"/>
        </w:rPr>
        <w:t xml:space="preserve"> </w:t>
      </w:r>
      <w:r>
        <w:t>előírásokat.</w:t>
      </w:r>
    </w:p>
    <w:sectPr w:rsidR="00C53429">
      <w:pgSz w:w="11910" w:h="16840"/>
      <w:pgMar w:top="1660" w:right="700" w:bottom="880" w:left="720" w:header="743" w:footer="6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E9FA4B" w14:textId="77777777" w:rsidR="007374EC" w:rsidRDefault="007374EC">
      <w:r>
        <w:separator/>
      </w:r>
    </w:p>
  </w:endnote>
  <w:endnote w:type="continuationSeparator" w:id="0">
    <w:p w14:paraId="0E824533" w14:textId="77777777" w:rsidR="007374EC" w:rsidRDefault="00737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B8D6E" w14:textId="7DDA148E" w:rsidR="00C53429" w:rsidRDefault="00FB4D62">
    <w:pPr>
      <w:pStyle w:val="BodyText"/>
      <w:spacing w:before="0"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42912" behindDoc="1" locked="0" layoutInCell="1" allowOverlap="1" wp14:anchorId="42317E70" wp14:editId="1071EE92">
              <wp:simplePos x="0" y="0"/>
              <wp:positionH relativeFrom="page">
                <wp:posOffset>527050</wp:posOffset>
              </wp:positionH>
              <wp:positionV relativeFrom="page">
                <wp:posOffset>10114915</wp:posOffset>
              </wp:positionV>
              <wp:extent cx="1449705" cy="141605"/>
              <wp:effectExtent l="0" t="0" r="0" b="0"/>
              <wp:wrapNone/>
              <wp:docPr id="150852366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9705" cy="141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4C3B12" w14:textId="77777777" w:rsidR="00C53429" w:rsidRDefault="007374EC">
                          <w:pPr>
                            <w:spacing w:line="204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color w:val="FF6600"/>
                              <w:sz w:val="18"/>
                            </w:rPr>
                            <w:t xml:space="preserve">Herbow  </w:t>
                          </w:r>
                          <w:r>
                            <w:rPr>
                              <w:b/>
                              <w:color w:val="FF6600"/>
                              <w:spacing w:val="1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6600"/>
                              <w:sz w:val="18"/>
                            </w:rPr>
                            <w:t xml:space="preserve">International   </w:t>
                          </w:r>
                          <w:r>
                            <w:rPr>
                              <w:b/>
                              <w:color w:val="FF6600"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6600"/>
                              <w:sz w:val="18"/>
                            </w:rPr>
                            <w:t>Zrt.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317E7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1.5pt;margin-top:796.45pt;width:114.15pt;height:11.15pt;z-index:-1617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" filled="f" stroked="f">
              <v:textbox inset="0,0,0,0">
                <w:txbxContent>
                  <w:p w14:paraId="624C3B12" w14:textId="77777777" w:rsidR="00C53429" w:rsidRDefault="007374EC">
                    <w:pPr>
                      <w:spacing w:line="204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6600"/>
                        <w:sz w:val="18"/>
                      </w:rPr>
                      <w:t xml:space="preserve">Herbow  </w:t>
                    </w:r>
                    <w:r>
                      <w:rPr>
                        <w:b/>
                        <w:color w:val="FF6600"/>
                        <w:spacing w:val="19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FF6600"/>
                        <w:sz w:val="18"/>
                      </w:rPr>
                      <w:t xml:space="preserve">International   </w:t>
                    </w:r>
                    <w:r>
                      <w:rPr>
                        <w:b/>
                        <w:color w:val="FF6600"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FF6600"/>
                        <w:sz w:val="18"/>
                      </w:rPr>
                      <w:t>Zrt.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43424" behindDoc="1" locked="0" layoutInCell="1" allowOverlap="1" wp14:anchorId="7FCC5FAE" wp14:editId="250EE1E2">
              <wp:simplePos x="0" y="0"/>
              <wp:positionH relativeFrom="page">
                <wp:posOffset>4673600</wp:posOffset>
              </wp:positionH>
              <wp:positionV relativeFrom="page">
                <wp:posOffset>10114915</wp:posOffset>
              </wp:positionV>
              <wp:extent cx="1428115" cy="141605"/>
              <wp:effectExtent l="0" t="0" r="0" b="0"/>
              <wp:wrapNone/>
              <wp:docPr id="168427974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8115" cy="141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33CD63" w14:textId="77777777" w:rsidR="00C53429" w:rsidRDefault="007374EC">
                          <w:pPr>
                            <w:spacing w:line="204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color w:val="FF6600"/>
                              <w:sz w:val="18"/>
                            </w:rPr>
                            <w:t>SOULDROPS</w:t>
                          </w:r>
                          <w:r>
                            <w:rPr>
                              <w:b/>
                              <w:color w:val="FF6600"/>
                              <w:spacing w:val="-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FF6600"/>
                              <w:sz w:val="18"/>
                            </w:rPr>
                            <w:t>fabric</w:t>
                          </w:r>
                          <w:proofErr w:type="spellEnd"/>
                          <w:r>
                            <w:rPr>
                              <w:b/>
                              <w:color w:val="FF6600"/>
                              <w:spacing w:val="-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FF6600"/>
                              <w:sz w:val="18"/>
                            </w:rPr>
                            <w:t>softener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CC5FAE" id="Text Box 2" o:spid="_x0000_s1028" type="#_x0000_t202" style="position:absolute;margin-left:368pt;margin-top:796.45pt;width:112.45pt;height:11.15pt;z-index:-1617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" filled="f" stroked="f">
              <v:textbox inset="0,0,0,0">
                <w:txbxContent>
                  <w:p w14:paraId="3E33CD63" w14:textId="77777777" w:rsidR="00C53429" w:rsidRDefault="007374EC">
                    <w:pPr>
                      <w:spacing w:line="204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6600"/>
                        <w:sz w:val="18"/>
                      </w:rPr>
                      <w:t>SOULDROPS</w:t>
                    </w:r>
                    <w:r>
                      <w:rPr>
                        <w:b/>
                        <w:color w:val="FF6600"/>
                        <w:spacing w:val="-4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FF6600"/>
                        <w:sz w:val="18"/>
                      </w:rPr>
                      <w:t>fabric</w:t>
                    </w:r>
                    <w:proofErr w:type="spellEnd"/>
                    <w:r>
                      <w:rPr>
                        <w:b/>
                        <w:color w:val="FF6600"/>
                        <w:spacing w:val="-4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FF6600"/>
                        <w:sz w:val="18"/>
                      </w:rPr>
                      <w:t>softener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43936" behindDoc="1" locked="0" layoutInCell="1" allowOverlap="1" wp14:anchorId="5E7FA3F9" wp14:editId="09F9E552">
              <wp:simplePos x="0" y="0"/>
              <wp:positionH relativeFrom="page">
                <wp:posOffset>3651250</wp:posOffset>
              </wp:positionH>
              <wp:positionV relativeFrom="page">
                <wp:posOffset>10184765</wp:posOffset>
              </wp:positionV>
              <wp:extent cx="290195" cy="141605"/>
              <wp:effectExtent l="0" t="0" r="0" b="0"/>
              <wp:wrapNone/>
              <wp:docPr id="74692353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195" cy="141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958B64" w14:textId="77777777" w:rsidR="00C53429" w:rsidRDefault="007374EC">
                          <w:pPr>
                            <w:pStyle w:val="BodyText"/>
                            <w:spacing w:before="0" w:line="204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t>/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E7FA3F9" id="Text Box 1" o:spid="_x0000_s1029" type="#_x0000_t202" style="position:absolute;margin-left:287.5pt;margin-top:801.95pt;width:22.85pt;height:11.15pt;z-index:-1617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" filled="f" stroked="f">
              <v:textbox inset="0,0,0,0">
                <w:txbxContent>
                  <w:p w14:paraId="16958B64" w14:textId="77777777" w:rsidR="00C53429" w:rsidRDefault="007374EC">
                    <w:pPr>
                      <w:pStyle w:val="BodyText"/>
                      <w:spacing w:before="0" w:line="204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t>/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34F4F" w14:textId="77777777" w:rsidR="007374EC" w:rsidRDefault="007374EC">
      <w:r>
        <w:separator/>
      </w:r>
    </w:p>
  </w:footnote>
  <w:footnote w:type="continuationSeparator" w:id="0">
    <w:p w14:paraId="4C4F77D8" w14:textId="77777777" w:rsidR="007374EC" w:rsidRDefault="007374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F6E8F" w14:textId="055E3D3C" w:rsidR="00C53429" w:rsidRDefault="00FB4D62">
    <w:pPr>
      <w:pStyle w:val="BodyText"/>
      <w:spacing w:before="0"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42400" behindDoc="1" locked="0" layoutInCell="1" allowOverlap="1" wp14:anchorId="21292307" wp14:editId="670D540C">
              <wp:simplePos x="0" y="0"/>
              <wp:positionH relativeFrom="page">
                <wp:posOffset>527050</wp:posOffset>
              </wp:positionH>
              <wp:positionV relativeFrom="page">
                <wp:posOffset>459105</wp:posOffset>
              </wp:positionV>
              <wp:extent cx="1473835" cy="421640"/>
              <wp:effectExtent l="0" t="0" r="0" b="0"/>
              <wp:wrapNone/>
              <wp:docPr id="198454285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835" cy="42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C27AC5" w14:textId="6801276B" w:rsidR="00C53429" w:rsidRDefault="007374EC">
                          <w:pPr>
                            <w:pStyle w:val="BodyText"/>
                            <w:spacing w:before="0" w:line="204" w:lineRule="exact"/>
                            <w:ind w:left="20"/>
                          </w:pPr>
                          <w:r>
                            <w:t>A kiállítás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dátuma: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 w:rsidR="00353088">
                            <w:t>10</w:t>
                          </w:r>
                          <w:r>
                            <w:t>.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 w:rsidR="00353088">
                            <w:t>12</w:t>
                          </w:r>
                          <w:r>
                            <w:t>.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t>202</w:t>
                          </w:r>
                          <w:r w:rsidR="00353088">
                            <w:t>4</w:t>
                          </w:r>
                        </w:p>
                        <w:p w14:paraId="7CECC64F" w14:textId="77777777" w:rsidR="00C53429" w:rsidRDefault="007374EC">
                          <w:pPr>
                            <w:pStyle w:val="BodyText"/>
                            <w:ind w:left="20"/>
                          </w:pPr>
                          <w:r>
                            <w:t>A felülvizsgálat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időpontja: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-</w:t>
                          </w:r>
                        </w:p>
                        <w:p w14:paraId="2280B060" w14:textId="77777777" w:rsidR="00C53429" w:rsidRDefault="007374EC">
                          <w:pPr>
                            <w:pStyle w:val="BodyText"/>
                            <w:ind w:left="20"/>
                          </w:pPr>
                          <w:r>
                            <w:t>Verziószám: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292307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41.5pt;margin-top:36.15pt;width:116.05pt;height:33.2pt;z-index:-1617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" filled="f" stroked="f">
              <v:textbox inset="0,0,0,0">
                <w:txbxContent>
                  <w:p w14:paraId="61C27AC5" w14:textId="6801276B" w:rsidR="00C53429" w:rsidRDefault="007374EC">
                    <w:pPr>
                      <w:pStyle w:val="BodyText"/>
                      <w:spacing w:before="0" w:line="204" w:lineRule="exact"/>
                      <w:ind w:left="20"/>
                    </w:pPr>
                    <w:r>
                      <w:t>A kiállítás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dátuma:</w:t>
                    </w:r>
                    <w:r>
                      <w:rPr>
                        <w:spacing w:val="-2"/>
                      </w:rPr>
                      <w:t xml:space="preserve"> </w:t>
                    </w:r>
                    <w:r w:rsidR="00353088">
                      <w:t>10</w:t>
                    </w:r>
                    <w:r>
                      <w:t>.</w:t>
                    </w:r>
                    <w:r>
                      <w:rPr>
                        <w:spacing w:val="-8"/>
                      </w:rPr>
                      <w:t xml:space="preserve"> </w:t>
                    </w:r>
                    <w:r w:rsidR="00353088">
                      <w:t>12</w:t>
                    </w:r>
                    <w:r>
                      <w:t>.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202</w:t>
                    </w:r>
                    <w:r w:rsidR="00353088">
                      <w:t>4</w:t>
                    </w:r>
                  </w:p>
                  <w:p w14:paraId="7CECC64F" w14:textId="77777777" w:rsidR="00C53429" w:rsidRDefault="007374EC">
                    <w:pPr>
                      <w:pStyle w:val="BodyText"/>
                      <w:ind w:left="20"/>
                    </w:pPr>
                    <w:r>
                      <w:t>A felülvizsgálat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időpontja: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-</w:t>
                    </w:r>
                  </w:p>
                  <w:p w14:paraId="2280B060" w14:textId="77777777" w:rsidR="00C53429" w:rsidRDefault="007374EC">
                    <w:pPr>
                      <w:pStyle w:val="BodyText"/>
                      <w:ind w:left="20"/>
                    </w:pPr>
                    <w:r>
                      <w:t>Verziószám: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6632DC"/>
    <w:multiLevelType w:val="multilevel"/>
    <w:tmpl w:val="A67205C8"/>
    <w:lvl w:ilvl="0">
      <w:start w:val="13"/>
      <w:numFmt w:val="decimal"/>
      <w:lvlText w:val="%1"/>
      <w:lvlJc w:val="left"/>
      <w:pPr>
        <w:ind w:left="130" w:hanging="519"/>
        <w:jc w:val="left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130" w:hanging="519"/>
        <w:jc w:val="left"/>
      </w:pPr>
      <w:rPr>
        <w:rFonts w:hint="default"/>
        <w:lang w:val="hu-HU" w:eastAsia="en-US" w:bidi="ar-SA"/>
      </w:rPr>
    </w:lvl>
    <w:lvl w:ilvl="2">
      <w:start w:val="3"/>
      <w:numFmt w:val="decimal"/>
      <w:lvlText w:val="%1.%2.%3."/>
      <w:lvlJc w:val="left"/>
      <w:pPr>
        <w:ind w:left="130" w:hanging="519"/>
        <w:jc w:val="left"/>
      </w:pPr>
      <w:rPr>
        <w:rFonts w:ascii="Corbel" w:eastAsia="Corbel" w:hAnsi="Corbel" w:cs="Corbel" w:hint="default"/>
        <w:b/>
        <w:bCs/>
        <w:spacing w:val="-6"/>
        <w:w w:val="101"/>
        <w:sz w:val="16"/>
        <w:szCs w:val="16"/>
        <w:lang w:val="hu-HU" w:eastAsia="en-US" w:bidi="ar-SA"/>
      </w:rPr>
    </w:lvl>
    <w:lvl w:ilvl="3">
      <w:numFmt w:val="bullet"/>
      <w:lvlText w:val="•"/>
      <w:lvlJc w:val="left"/>
      <w:pPr>
        <w:ind w:left="3243" w:hanging="519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277" w:hanging="519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312" w:hanging="519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346" w:hanging="519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7380" w:hanging="519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8415" w:hanging="519"/>
      </w:pPr>
      <w:rPr>
        <w:rFonts w:hint="default"/>
        <w:lang w:val="hu-HU" w:eastAsia="en-US" w:bidi="ar-SA"/>
      </w:rPr>
    </w:lvl>
  </w:abstractNum>
  <w:abstractNum w:abstractNumId="1" w15:restartNumberingAfterBreak="0">
    <w:nsid w:val="2317553E"/>
    <w:multiLevelType w:val="multilevel"/>
    <w:tmpl w:val="CE10EDA0"/>
    <w:lvl w:ilvl="0">
      <w:start w:val="5"/>
      <w:numFmt w:val="decimal"/>
      <w:lvlText w:val="%1."/>
      <w:lvlJc w:val="left"/>
      <w:pPr>
        <w:ind w:left="359" w:hanging="259"/>
        <w:jc w:val="left"/>
      </w:pPr>
      <w:rPr>
        <w:rFonts w:ascii="Corbel" w:eastAsia="Corbel" w:hAnsi="Corbel" w:cs="Corbel" w:hint="default"/>
        <w:b/>
        <w:bCs/>
        <w:color w:val="FFFFFF"/>
        <w:spacing w:val="0"/>
        <w:w w:val="100"/>
        <w:sz w:val="20"/>
        <w:szCs w:val="20"/>
        <w:shd w:val="clear" w:color="auto" w:fill="FF6600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418" w:hanging="289"/>
        <w:jc w:val="left"/>
      </w:pPr>
      <w:rPr>
        <w:rFonts w:ascii="Corbel" w:eastAsia="Corbel" w:hAnsi="Corbel" w:cs="Corbel" w:hint="default"/>
        <w:b/>
        <w:bCs/>
        <w:spacing w:val="-5"/>
        <w:w w:val="101"/>
        <w:sz w:val="16"/>
        <w:szCs w:val="16"/>
        <w:lang w:val="hu-HU" w:eastAsia="en-US" w:bidi="ar-SA"/>
      </w:rPr>
    </w:lvl>
    <w:lvl w:ilvl="2">
      <w:start w:val="1"/>
      <w:numFmt w:val="decimal"/>
      <w:lvlText w:val="%1.%2.%3."/>
      <w:lvlJc w:val="left"/>
      <w:pPr>
        <w:ind w:left="544" w:hanging="414"/>
        <w:jc w:val="left"/>
      </w:pPr>
      <w:rPr>
        <w:rFonts w:hint="default"/>
        <w:spacing w:val="-3"/>
        <w:w w:val="101"/>
        <w:lang w:val="hu-HU" w:eastAsia="en-US" w:bidi="ar-SA"/>
      </w:rPr>
    </w:lvl>
    <w:lvl w:ilvl="3">
      <w:start w:val="1"/>
      <w:numFmt w:val="decimal"/>
      <w:lvlText w:val="%4."/>
      <w:lvlJc w:val="left"/>
      <w:pPr>
        <w:ind w:left="1556" w:hanging="721"/>
        <w:jc w:val="left"/>
      </w:pPr>
      <w:rPr>
        <w:rFonts w:hint="default"/>
        <w:spacing w:val="-1"/>
        <w:w w:val="101"/>
        <w:lang w:val="hu-HU" w:eastAsia="en-US" w:bidi="ar-SA"/>
      </w:rPr>
    </w:lvl>
    <w:lvl w:ilvl="4">
      <w:start w:val="1"/>
      <w:numFmt w:val="decimal"/>
      <w:lvlText w:val="%5."/>
      <w:lvlJc w:val="left"/>
      <w:pPr>
        <w:ind w:left="2276" w:hanging="720"/>
        <w:jc w:val="right"/>
      </w:pPr>
      <w:rPr>
        <w:rFonts w:ascii="Corbel" w:eastAsia="Corbel" w:hAnsi="Corbel" w:cs="Corbel" w:hint="default"/>
        <w:spacing w:val="-1"/>
        <w:w w:val="101"/>
        <w:sz w:val="18"/>
        <w:szCs w:val="18"/>
        <w:lang w:val="hu-HU" w:eastAsia="en-US" w:bidi="ar-SA"/>
      </w:rPr>
    </w:lvl>
    <w:lvl w:ilvl="5">
      <w:numFmt w:val="bullet"/>
      <w:lvlText w:val="•"/>
      <w:lvlJc w:val="left"/>
      <w:pPr>
        <w:ind w:left="2280" w:hanging="720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3920" w:hanging="720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5561" w:hanging="720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202" w:hanging="720"/>
      </w:pPr>
      <w:rPr>
        <w:rFonts w:hint="default"/>
        <w:lang w:val="hu-HU" w:eastAsia="en-US" w:bidi="ar-SA"/>
      </w:rPr>
    </w:lvl>
  </w:abstractNum>
  <w:abstractNum w:abstractNumId="2" w15:restartNumberingAfterBreak="0">
    <w:nsid w:val="4D904E0E"/>
    <w:multiLevelType w:val="multilevel"/>
    <w:tmpl w:val="5860E398"/>
    <w:lvl w:ilvl="0">
      <w:start w:val="1"/>
      <w:numFmt w:val="decimal"/>
      <w:lvlText w:val="%1."/>
      <w:lvlJc w:val="left"/>
      <w:pPr>
        <w:ind w:left="359" w:hanging="259"/>
        <w:jc w:val="left"/>
      </w:pPr>
      <w:rPr>
        <w:rFonts w:ascii="Corbel" w:eastAsia="Corbel" w:hAnsi="Corbel" w:cs="Corbel" w:hint="default"/>
        <w:b/>
        <w:bCs/>
        <w:color w:val="FFFFFF"/>
        <w:spacing w:val="0"/>
        <w:w w:val="100"/>
        <w:sz w:val="20"/>
        <w:szCs w:val="20"/>
        <w:shd w:val="clear" w:color="auto" w:fill="FF6600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835" w:hanging="706"/>
        <w:jc w:val="left"/>
      </w:pPr>
      <w:rPr>
        <w:rFonts w:ascii="Corbel" w:eastAsia="Corbel" w:hAnsi="Corbel" w:cs="Corbel" w:hint="default"/>
        <w:b/>
        <w:bCs/>
        <w:spacing w:val="-1"/>
        <w:w w:val="101"/>
        <w:sz w:val="18"/>
        <w:szCs w:val="18"/>
        <w:lang w:val="hu-HU" w:eastAsia="en-US" w:bidi="ar-SA"/>
      </w:rPr>
    </w:lvl>
    <w:lvl w:ilvl="2">
      <w:start w:val="1"/>
      <w:numFmt w:val="decimal"/>
      <w:lvlText w:val="%1.%2.%3."/>
      <w:lvlJc w:val="left"/>
      <w:pPr>
        <w:ind w:left="520" w:hanging="391"/>
        <w:jc w:val="left"/>
      </w:pPr>
      <w:rPr>
        <w:rFonts w:ascii="Corbel" w:eastAsia="Corbel" w:hAnsi="Corbel" w:cs="Corbel" w:hint="default"/>
        <w:spacing w:val="-2"/>
        <w:w w:val="101"/>
        <w:sz w:val="16"/>
        <w:szCs w:val="16"/>
        <w:lang w:val="hu-HU" w:eastAsia="en-US" w:bidi="ar-SA"/>
      </w:rPr>
    </w:lvl>
    <w:lvl w:ilvl="3">
      <w:numFmt w:val="bullet"/>
      <w:lvlText w:val="•"/>
      <w:lvlJc w:val="left"/>
      <w:pPr>
        <w:ind w:left="840" w:hanging="391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2217" w:hanging="391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3595" w:hanging="391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4973" w:hanging="391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350" w:hanging="391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728" w:hanging="391"/>
      </w:pPr>
      <w:rPr>
        <w:rFonts w:hint="default"/>
        <w:lang w:val="hu-HU" w:eastAsia="en-US" w:bidi="ar-SA"/>
      </w:rPr>
    </w:lvl>
  </w:abstractNum>
  <w:abstractNum w:abstractNumId="3" w15:restartNumberingAfterBreak="0">
    <w:nsid w:val="5E30213A"/>
    <w:multiLevelType w:val="hybridMultilevel"/>
    <w:tmpl w:val="C4B4D23E"/>
    <w:lvl w:ilvl="0" w:tplc="1A9E70A2">
      <w:start w:val="1"/>
      <w:numFmt w:val="decimal"/>
      <w:lvlText w:val="%1."/>
      <w:lvlJc w:val="left"/>
      <w:pPr>
        <w:ind w:left="850" w:hanging="720"/>
        <w:jc w:val="left"/>
      </w:pPr>
      <w:rPr>
        <w:rFonts w:ascii="Corbel" w:eastAsia="Corbel" w:hAnsi="Corbel" w:cs="Corbel" w:hint="default"/>
        <w:spacing w:val="-1"/>
        <w:w w:val="101"/>
        <w:sz w:val="18"/>
        <w:szCs w:val="18"/>
        <w:lang w:val="hu-HU" w:eastAsia="en-US" w:bidi="ar-SA"/>
      </w:rPr>
    </w:lvl>
    <w:lvl w:ilvl="1" w:tplc="993AB930">
      <w:numFmt w:val="bullet"/>
      <w:lvlText w:val="•"/>
      <w:lvlJc w:val="left"/>
      <w:pPr>
        <w:ind w:left="1822" w:hanging="720"/>
      </w:pPr>
      <w:rPr>
        <w:rFonts w:hint="default"/>
        <w:lang w:val="hu-HU" w:eastAsia="en-US" w:bidi="ar-SA"/>
      </w:rPr>
    </w:lvl>
    <w:lvl w:ilvl="2" w:tplc="FFF857C8">
      <w:numFmt w:val="bullet"/>
      <w:lvlText w:val="•"/>
      <w:lvlJc w:val="left"/>
      <w:pPr>
        <w:ind w:left="2784" w:hanging="720"/>
      </w:pPr>
      <w:rPr>
        <w:rFonts w:hint="default"/>
        <w:lang w:val="hu-HU" w:eastAsia="en-US" w:bidi="ar-SA"/>
      </w:rPr>
    </w:lvl>
    <w:lvl w:ilvl="3" w:tplc="30C2DAB2">
      <w:numFmt w:val="bullet"/>
      <w:lvlText w:val="•"/>
      <w:lvlJc w:val="left"/>
      <w:pPr>
        <w:ind w:left="3747" w:hanging="720"/>
      </w:pPr>
      <w:rPr>
        <w:rFonts w:hint="default"/>
        <w:lang w:val="hu-HU" w:eastAsia="en-US" w:bidi="ar-SA"/>
      </w:rPr>
    </w:lvl>
    <w:lvl w:ilvl="4" w:tplc="7A44E1B0">
      <w:numFmt w:val="bullet"/>
      <w:lvlText w:val="•"/>
      <w:lvlJc w:val="left"/>
      <w:pPr>
        <w:ind w:left="4709" w:hanging="720"/>
      </w:pPr>
      <w:rPr>
        <w:rFonts w:hint="default"/>
        <w:lang w:val="hu-HU" w:eastAsia="en-US" w:bidi="ar-SA"/>
      </w:rPr>
    </w:lvl>
    <w:lvl w:ilvl="5" w:tplc="B7B41ADE">
      <w:numFmt w:val="bullet"/>
      <w:lvlText w:val="•"/>
      <w:lvlJc w:val="left"/>
      <w:pPr>
        <w:ind w:left="5672" w:hanging="720"/>
      </w:pPr>
      <w:rPr>
        <w:rFonts w:hint="default"/>
        <w:lang w:val="hu-HU" w:eastAsia="en-US" w:bidi="ar-SA"/>
      </w:rPr>
    </w:lvl>
    <w:lvl w:ilvl="6" w:tplc="13E495D8">
      <w:numFmt w:val="bullet"/>
      <w:lvlText w:val="•"/>
      <w:lvlJc w:val="left"/>
      <w:pPr>
        <w:ind w:left="6634" w:hanging="720"/>
      </w:pPr>
      <w:rPr>
        <w:rFonts w:hint="default"/>
        <w:lang w:val="hu-HU" w:eastAsia="en-US" w:bidi="ar-SA"/>
      </w:rPr>
    </w:lvl>
    <w:lvl w:ilvl="7" w:tplc="155A9588">
      <w:numFmt w:val="bullet"/>
      <w:lvlText w:val="•"/>
      <w:lvlJc w:val="left"/>
      <w:pPr>
        <w:ind w:left="7596" w:hanging="720"/>
      </w:pPr>
      <w:rPr>
        <w:rFonts w:hint="default"/>
        <w:lang w:val="hu-HU" w:eastAsia="en-US" w:bidi="ar-SA"/>
      </w:rPr>
    </w:lvl>
    <w:lvl w:ilvl="8" w:tplc="F66052C4">
      <w:numFmt w:val="bullet"/>
      <w:lvlText w:val="•"/>
      <w:lvlJc w:val="left"/>
      <w:pPr>
        <w:ind w:left="8559" w:hanging="720"/>
      </w:pPr>
      <w:rPr>
        <w:rFonts w:hint="default"/>
        <w:lang w:val="hu-HU" w:eastAsia="en-US" w:bidi="ar-SA"/>
      </w:rPr>
    </w:lvl>
  </w:abstractNum>
  <w:abstractNum w:abstractNumId="4" w15:restartNumberingAfterBreak="0">
    <w:nsid w:val="66FB762D"/>
    <w:multiLevelType w:val="multilevel"/>
    <w:tmpl w:val="B922E72E"/>
    <w:lvl w:ilvl="0">
      <w:start w:val="9"/>
      <w:numFmt w:val="decimal"/>
      <w:lvlText w:val="%1."/>
      <w:lvlJc w:val="left"/>
      <w:pPr>
        <w:ind w:left="369" w:hanging="269"/>
        <w:jc w:val="left"/>
      </w:pPr>
      <w:rPr>
        <w:rFonts w:ascii="Corbel" w:eastAsia="Corbel" w:hAnsi="Corbel" w:cs="Corbel" w:hint="default"/>
        <w:b/>
        <w:bCs/>
        <w:color w:val="FFFFFF"/>
        <w:spacing w:val="0"/>
        <w:w w:val="100"/>
        <w:sz w:val="20"/>
        <w:szCs w:val="20"/>
        <w:shd w:val="clear" w:color="auto" w:fill="FF6600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429" w:hanging="300"/>
        <w:jc w:val="left"/>
      </w:pPr>
      <w:rPr>
        <w:rFonts w:ascii="Corbel" w:eastAsia="Corbel" w:hAnsi="Corbel" w:cs="Corbel" w:hint="default"/>
        <w:b/>
        <w:bCs/>
        <w:spacing w:val="-1"/>
        <w:w w:val="101"/>
        <w:sz w:val="16"/>
        <w:szCs w:val="16"/>
        <w:lang w:val="hu-HU" w:eastAsia="en-US" w:bidi="ar-SA"/>
      </w:rPr>
    </w:lvl>
    <w:lvl w:ilvl="2">
      <w:start w:val="1"/>
      <w:numFmt w:val="decimal"/>
      <w:lvlText w:val="%1.%2.%3."/>
      <w:lvlJc w:val="left"/>
      <w:pPr>
        <w:ind w:left="840" w:hanging="711"/>
        <w:jc w:val="left"/>
      </w:pPr>
      <w:rPr>
        <w:rFonts w:ascii="Corbel" w:eastAsia="Corbel" w:hAnsi="Corbel" w:cs="Corbel" w:hint="default"/>
        <w:b/>
        <w:bCs/>
        <w:spacing w:val="-5"/>
        <w:w w:val="101"/>
        <w:sz w:val="18"/>
        <w:szCs w:val="18"/>
        <w:lang w:val="hu-HU" w:eastAsia="en-US" w:bidi="ar-SA"/>
      </w:rPr>
    </w:lvl>
    <w:lvl w:ilvl="3">
      <w:numFmt w:val="bullet"/>
      <w:lvlText w:val="•"/>
      <w:lvlJc w:val="left"/>
      <w:pPr>
        <w:ind w:left="840" w:hanging="711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2217" w:hanging="711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3595" w:hanging="711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4973" w:hanging="711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350" w:hanging="711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728" w:hanging="711"/>
      </w:pPr>
      <w:rPr>
        <w:rFonts w:hint="default"/>
        <w:lang w:val="hu-HU" w:eastAsia="en-US" w:bidi="ar-SA"/>
      </w:rPr>
    </w:lvl>
  </w:abstractNum>
  <w:num w:numId="1" w16cid:durableId="65299398">
    <w:abstractNumId w:val="0"/>
  </w:num>
  <w:num w:numId="2" w16cid:durableId="2144693406">
    <w:abstractNumId w:val="4"/>
  </w:num>
  <w:num w:numId="3" w16cid:durableId="811289298">
    <w:abstractNumId w:val="1"/>
  </w:num>
  <w:num w:numId="4" w16cid:durableId="239171773">
    <w:abstractNumId w:val="3"/>
  </w:num>
  <w:num w:numId="5" w16cid:durableId="7401066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429"/>
    <w:rsid w:val="00353088"/>
    <w:rsid w:val="00407EED"/>
    <w:rsid w:val="0060294B"/>
    <w:rsid w:val="007374EC"/>
    <w:rsid w:val="007A3EA1"/>
    <w:rsid w:val="009334FF"/>
    <w:rsid w:val="00C53429"/>
    <w:rsid w:val="00DB5220"/>
    <w:rsid w:val="00FB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684461C"/>
  <w15:docId w15:val="{244B348C-3982-4773-AC13-3AF9814EB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rbel" w:eastAsia="Corbel" w:hAnsi="Corbel" w:cs="Corbel"/>
      <w:lang w:val="hu-HU"/>
    </w:rPr>
  </w:style>
  <w:style w:type="paragraph" w:styleId="Heading1">
    <w:name w:val="heading 1"/>
    <w:basedOn w:val="Normal"/>
    <w:uiPriority w:val="9"/>
    <w:qFormat/>
    <w:pPr>
      <w:spacing w:before="89"/>
      <w:ind w:left="359" w:hanging="259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spacing w:before="1"/>
      <w:ind w:left="840" w:hanging="711"/>
      <w:outlineLvl w:val="1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840"/>
    </w:pPr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210"/>
      <w:ind w:left="826" w:right="860"/>
      <w:jc w:val="center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"/>
      <w:ind w:left="840" w:hanging="711"/>
    </w:pPr>
  </w:style>
  <w:style w:type="paragraph" w:customStyle="1" w:styleId="TableParagraph">
    <w:name w:val="Table Paragraph"/>
    <w:basedOn w:val="Normal"/>
    <w:uiPriority w:val="1"/>
    <w:qFormat/>
    <w:pPr>
      <w:spacing w:before="1"/>
    </w:pPr>
  </w:style>
  <w:style w:type="paragraph" w:styleId="Header">
    <w:name w:val="header"/>
    <w:basedOn w:val="Normal"/>
    <w:link w:val="HeaderChar"/>
    <w:uiPriority w:val="99"/>
    <w:unhideWhenUsed/>
    <w:rsid w:val="0035308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3088"/>
    <w:rPr>
      <w:rFonts w:ascii="Corbel" w:eastAsia="Corbel" w:hAnsi="Corbel" w:cs="Corbel"/>
      <w:lang w:val="hu-HU"/>
    </w:rPr>
  </w:style>
  <w:style w:type="paragraph" w:styleId="Footer">
    <w:name w:val="footer"/>
    <w:basedOn w:val="Normal"/>
    <w:link w:val="FooterChar"/>
    <w:uiPriority w:val="99"/>
    <w:unhideWhenUsed/>
    <w:rsid w:val="0035308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3088"/>
    <w:rPr>
      <w:rFonts w:ascii="Corbel" w:eastAsia="Corbel" w:hAnsi="Corbel" w:cs="Corbel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oth.pal@herbow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biztonsagiadatlap.h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2601</Words>
  <Characters>18995</Characters>
  <Application>Microsoft Office Word</Application>
  <DocSecurity>0</DocSecurity>
  <Lines>602</Lines>
  <Paragraphs>409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Biztonsági adatlap</vt:lpstr>
    </vt:vector>
  </TitlesOfParts>
  <Company/>
  <LinksUpToDate>false</LinksUpToDate>
  <CharactersWithSpaces>21327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Biztonsági adatlap</dc:title>
  <dc:creator>www.biztonsagiadatlap.hu</dc:creator>
  <cp:lastModifiedBy>Tóth Pál</cp:lastModifiedBy>
  <cp:revision>2</cp:revision>
  <dcterms:created xsi:type="dcterms:W3CDTF">2024-12-12T12:16:00Z</dcterms:created>
  <dcterms:modified xsi:type="dcterms:W3CDTF">2024-12-12T12:16:00Z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2024-01-17T00:00:00Z</vt:filetime>
  </property>
  <property fmtid="{D5CDD505-2E9C-101B-9397-08002B2CF9AE}" pid="3" name="Creator">
    <vt:lpwstr>Microsoft® Word a Microsoft 365-höz</vt:lpwstr>
  </property>
  <property fmtid="{D5CDD505-2E9C-101B-9397-08002B2CF9AE}" pid="4" name="LastSaved">
    <vt:filetime>2024-12-10T00:00:00Z</vt:filetime>
  </property>
  <property fmtid="{D5CDD505-2E9C-101B-9397-08002B2CF9AE}" pid="5" name="GrammarlyDocumentId">
    <vt:lpwstr>805d74e4e34d2fd5fc38a402db1934df2ff1b1ac8a823d96f7ea1a5a02ed173d</vt:lpwstr>
  </property>
</Properties>
</file>