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CFE76" w14:textId="77777777" w:rsidR="00A73B6E" w:rsidRPr="00E80790" w:rsidRDefault="00A73B6E" w:rsidP="00A73B6E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E80790">
        <w:rPr>
          <w:rFonts w:cs="Arial"/>
          <w:sz w:val="28"/>
          <w:szCs w:val="28"/>
        </w:rPr>
        <w:t>BIZTONSÁGI ADATLAP</w:t>
      </w:r>
    </w:p>
    <w:p w14:paraId="697AC078" w14:textId="77777777" w:rsidR="00A73B6E" w:rsidRPr="00E80790" w:rsidRDefault="00A73B6E" w:rsidP="00A73B6E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E80790">
        <w:rPr>
          <w:rFonts w:cs="Arial"/>
          <w:bCs/>
          <w:sz w:val="20"/>
          <w:szCs w:val="20"/>
        </w:rPr>
        <w:t>1907/2006/EK rendelet alapján</w:t>
      </w:r>
    </w:p>
    <w:p w14:paraId="2536A000" w14:textId="77777777" w:rsidR="00A73B6E" w:rsidRPr="00E80790" w:rsidRDefault="00A73B6E" w:rsidP="00A73B6E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E80790">
        <w:rPr>
          <w:rFonts w:cs="Arial"/>
          <w:b/>
          <w:i/>
          <w:color w:val="FFFFFF"/>
          <w:sz w:val="24"/>
          <w:szCs w:val="24"/>
        </w:rPr>
        <w:t xml:space="preserve">1. </w:t>
      </w:r>
      <w:proofErr w:type="gramStart"/>
      <w:r w:rsidRPr="00E80790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E80790">
        <w:rPr>
          <w:rFonts w:cs="Arial"/>
          <w:b/>
          <w:i/>
          <w:color w:val="FFFFFF"/>
          <w:sz w:val="24"/>
          <w:szCs w:val="24"/>
        </w:rPr>
        <w:t xml:space="preserve">  AZ</w:t>
      </w:r>
      <w:proofErr w:type="gramEnd"/>
      <w:r w:rsidRPr="00E80790">
        <w:rPr>
          <w:rFonts w:cs="Arial"/>
          <w:b/>
          <w:i/>
          <w:color w:val="FFFFFF"/>
          <w:sz w:val="24"/>
          <w:szCs w:val="24"/>
        </w:rPr>
        <w:t xml:space="preserve"> ANYAG/KEVERÉK ÉS A VÁLLALAT/VÁLLALKOZÁS AZONOSÍTÁSA</w:t>
      </w:r>
    </w:p>
    <w:p w14:paraId="3BA4E2C3" w14:textId="77777777" w:rsidR="00A73B6E" w:rsidRPr="00E80790" w:rsidRDefault="00A73B6E" w:rsidP="00A73B6E">
      <w:pPr>
        <w:numPr>
          <w:ilvl w:val="1"/>
          <w:numId w:val="1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 xml:space="preserve">Termékazonosító: </w:t>
      </w:r>
      <w:r w:rsidRPr="00E80790">
        <w:rPr>
          <w:rFonts w:cs="Arial"/>
          <w:b/>
          <w:sz w:val="20"/>
          <w:szCs w:val="20"/>
        </w:rPr>
        <w:tab/>
      </w:r>
    </w:p>
    <w:p w14:paraId="3F9C269C" w14:textId="77777777" w:rsidR="00A73B6E" w:rsidRPr="00E80790" w:rsidRDefault="00A73B6E" w:rsidP="00A73B6E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>Kereskedelmi elnevezés:</w:t>
      </w:r>
      <w:r w:rsidRPr="00E80790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>Herbow mosószóda mosódió őrleménnyel</w:t>
      </w:r>
    </w:p>
    <w:p w14:paraId="64820B5B" w14:textId="77777777" w:rsidR="00A73B6E" w:rsidRPr="00E80790" w:rsidRDefault="00A73B6E" w:rsidP="00A73B6E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ab/>
      </w:r>
    </w:p>
    <w:p w14:paraId="6BFA9658" w14:textId="77777777" w:rsidR="00A73B6E" w:rsidRPr="00E80790" w:rsidRDefault="00A73B6E" w:rsidP="00A73B6E">
      <w:pPr>
        <w:spacing w:line="280" w:lineRule="atLeast"/>
        <w:ind w:left="705"/>
        <w:rPr>
          <w:rFonts w:cs="Arial"/>
          <w:sz w:val="20"/>
          <w:szCs w:val="20"/>
        </w:rPr>
      </w:pPr>
    </w:p>
    <w:p w14:paraId="0766AA94" w14:textId="77777777" w:rsidR="00A73B6E" w:rsidRPr="00E80790" w:rsidRDefault="00A73B6E" w:rsidP="00A73B6E">
      <w:pPr>
        <w:spacing w:line="280" w:lineRule="atLeast"/>
        <w:rPr>
          <w:rFonts w:cs="Arial"/>
          <w:b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 xml:space="preserve">1.2      </w:t>
      </w:r>
      <w:r w:rsidRPr="00E80790">
        <w:rPr>
          <w:rFonts w:cs="Arial"/>
          <w:b/>
          <w:sz w:val="20"/>
          <w:szCs w:val="20"/>
        </w:rPr>
        <w:tab/>
        <w:t>Az anyag azonosított felhasználása és ellenjavallt felhasználása</w:t>
      </w:r>
    </w:p>
    <w:p w14:paraId="08AAA5F1" w14:textId="77777777" w:rsidR="00A73B6E" w:rsidRPr="00E80790" w:rsidRDefault="00A73B6E" w:rsidP="00A73B6E">
      <w:pPr>
        <w:spacing w:line="280" w:lineRule="atLeast"/>
        <w:ind w:firstLine="708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>Az anyag ajánlott felhasználása:</w:t>
      </w:r>
      <w:r w:rsidRPr="00E8079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mosó-</w:t>
      </w:r>
      <w:proofErr w:type="gramStart"/>
      <w:r>
        <w:rPr>
          <w:rFonts w:cs="Arial"/>
          <w:sz w:val="20"/>
          <w:szCs w:val="20"/>
        </w:rPr>
        <w:t>,</w:t>
      </w:r>
      <w:r w:rsidRPr="00E80790">
        <w:rPr>
          <w:rFonts w:cs="Arial"/>
          <w:sz w:val="20"/>
          <w:szCs w:val="20"/>
        </w:rPr>
        <w:t xml:space="preserve"> </w:t>
      </w:r>
      <w:r w:rsidRPr="00E80790"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tisztítószer</w:t>
      </w:r>
      <w:r w:rsidRPr="00A96340">
        <w:rPr>
          <w:rFonts w:cs="Arial"/>
          <w:bCs/>
          <w:sz w:val="20"/>
          <w:szCs w:val="20"/>
        </w:rPr>
        <w:t>ek</w:t>
      </w:r>
      <w:proofErr w:type="gramEnd"/>
      <w:r w:rsidRPr="00A96340">
        <w:rPr>
          <w:rFonts w:cs="Arial"/>
          <w:bCs/>
          <w:sz w:val="20"/>
          <w:szCs w:val="20"/>
        </w:rPr>
        <w:t xml:space="preserve"> fogyasztói felhasználása</w:t>
      </w:r>
    </w:p>
    <w:p w14:paraId="15ACCE8B" w14:textId="77777777" w:rsidR="00A73B6E" w:rsidRPr="00E80790" w:rsidRDefault="00A73B6E" w:rsidP="00A73B6E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>Ellenjavallt felhasználás</w:t>
      </w:r>
      <w:r w:rsidRPr="00E80790">
        <w:rPr>
          <w:rFonts w:cs="Arial"/>
          <w:sz w:val="20"/>
          <w:szCs w:val="20"/>
        </w:rPr>
        <w:t>: nem ismert</w:t>
      </w:r>
    </w:p>
    <w:p w14:paraId="217C629F" w14:textId="77777777" w:rsidR="00A73B6E" w:rsidRPr="00E80790" w:rsidRDefault="00A73B6E" w:rsidP="00A73B6E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>1.3</w:t>
      </w:r>
      <w:r w:rsidRPr="00E80790">
        <w:rPr>
          <w:rFonts w:cs="Arial"/>
          <w:sz w:val="20"/>
          <w:szCs w:val="20"/>
        </w:rPr>
        <w:t xml:space="preserve"> </w:t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b/>
          <w:sz w:val="20"/>
          <w:szCs w:val="20"/>
        </w:rPr>
        <w:t>A biztonsági adatlap szállítójának adatai</w:t>
      </w:r>
    </w:p>
    <w:p w14:paraId="3BE0231C" w14:textId="77777777" w:rsidR="00A73B6E" w:rsidRDefault="00A73B6E" w:rsidP="00A73B6E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14:paraId="20AFCF9A" w14:textId="77777777" w:rsidR="00A73B6E" w:rsidRDefault="00A73B6E" w:rsidP="00A73B6E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13BC060A" w14:textId="77777777" w:rsidR="00A73B6E" w:rsidRDefault="00A73B6E" w:rsidP="00A73B6E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2F405EDD" w14:textId="77777777" w:rsidR="00A73B6E" w:rsidRDefault="00A73B6E" w:rsidP="00A73B6E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538404B9" w14:textId="77777777" w:rsidR="00A73B6E" w:rsidRDefault="00A73B6E" w:rsidP="00A73B6E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7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0AB60F24" w14:textId="77777777" w:rsidR="00A73B6E" w:rsidRPr="00E80790" w:rsidRDefault="00A73B6E" w:rsidP="00A73B6E">
      <w:pPr>
        <w:autoSpaceDE w:val="0"/>
        <w:spacing w:line="280" w:lineRule="atLeast"/>
        <w:ind w:left="2126"/>
        <w:rPr>
          <w:rFonts w:cs="Arial"/>
          <w:sz w:val="20"/>
          <w:szCs w:val="20"/>
        </w:rPr>
      </w:pPr>
    </w:p>
    <w:p w14:paraId="056F9B11" w14:textId="77777777" w:rsidR="00A73B6E" w:rsidRPr="00E80790" w:rsidRDefault="00A73B6E" w:rsidP="00A73B6E">
      <w:pPr>
        <w:spacing w:before="60" w:line="280" w:lineRule="atLeast"/>
        <w:rPr>
          <w:rFonts w:cs="Arial"/>
          <w:b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>1.4. Sürgősségi t</w:t>
      </w:r>
      <w:r>
        <w:rPr>
          <w:rFonts w:cs="Arial"/>
          <w:b/>
          <w:sz w:val="20"/>
          <w:szCs w:val="20"/>
        </w:rPr>
        <w:t>elefonszám</w:t>
      </w:r>
      <w:r w:rsidRPr="00E80790">
        <w:rPr>
          <w:rFonts w:cs="Arial"/>
          <w:b/>
          <w:sz w:val="20"/>
          <w:szCs w:val="20"/>
        </w:rPr>
        <w:t>:</w:t>
      </w:r>
    </w:p>
    <w:p w14:paraId="259C9D7D" w14:textId="77777777" w:rsidR="00A73B6E" w:rsidRPr="00E80790" w:rsidRDefault="00A73B6E" w:rsidP="00A73B6E">
      <w:pPr>
        <w:spacing w:before="60" w:line="280" w:lineRule="atLeast"/>
        <w:ind w:left="1416" w:firstLine="708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>Magyarország</w:t>
      </w:r>
    </w:p>
    <w:p w14:paraId="045294BD" w14:textId="77777777" w:rsidR="00A73B6E" w:rsidRPr="00E80790" w:rsidRDefault="00A73B6E" w:rsidP="00A73B6E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 xml:space="preserve">Egészségügyi Toxikológiai Tájékoztatási Szolgálat </w:t>
      </w:r>
    </w:p>
    <w:p w14:paraId="6F20BF58" w14:textId="77777777" w:rsidR="00A73B6E" w:rsidRPr="00E80790" w:rsidRDefault="00A73B6E" w:rsidP="00A73B6E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>Cím: 1096 Budapest, Nagyvárad tér 2.</w:t>
      </w:r>
    </w:p>
    <w:p w14:paraId="56598502" w14:textId="77777777" w:rsidR="00A73B6E" w:rsidRPr="00E80790" w:rsidRDefault="00A73B6E" w:rsidP="00A73B6E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 xml:space="preserve">Telefon: </w:t>
      </w:r>
      <w:r>
        <w:rPr>
          <w:rFonts w:cs="Arial"/>
          <w:sz w:val="20"/>
          <w:szCs w:val="20"/>
        </w:rPr>
        <w:t>+36</w:t>
      </w:r>
      <w:r w:rsidRPr="00E80790">
        <w:rPr>
          <w:rFonts w:cs="Arial"/>
          <w:sz w:val="20"/>
          <w:szCs w:val="20"/>
        </w:rPr>
        <w:t xml:space="preserve"> 80 201-199</w:t>
      </w:r>
      <w:r>
        <w:rPr>
          <w:rFonts w:cs="Arial"/>
          <w:sz w:val="20"/>
          <w:szCs w:val="20"/>
        </w:rPr>
        <w:t xml:space="preserve"> (éjjel-nappal hívható szám)</w:t>
      </w:r>
    </w:p>
    <w:p w14:paraId="43508940" w14:textId="77777777" w:rsidR="00A73B6E" w:rsidRPr="00E80790" w:rsidRDefault="00A73B6E" w:rsidP="00A73B6E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03AE28D5" w14:textId="77777777" w:rsidR="00A73B6E" w:rsidRPr="00E80790" w:rsidRDefault="00A73B6E" w:rsidP="00A73B6E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E80790">
        <w:rPr>
          <w:rFonts w:cs="Arial"/>
          <w:b/>
          <w:i/>
          <w:color w:val="FFFFFF"/>
          <w:sz w:val="24"/>
          <w:szCs w:val="24"/>
        </w:rPr>
        <w:t xml:space="preserve">2. </w:t>
      </w:r>
      <w:proofErr w:type="gramStart"/>
      <w:r w:rsidRPr="00E80790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E80790">
        <w:rPr>
          <w:rFonts w:cs="Arial"/>
          <w:b/>
          <w:i/>
          <w:color w:val="FFFFFF"/>
          <w:sz w:val="24"/>
          <w:szCs w:val="24"/>
        </w:rPr>
        <w:t xml:space="preserve">  A</w:t>
      </w:r>
      <w:proofErr w:type="gramEnd"/>
      <w:r w:rsidRPr="00E80790">
        <w:rPr>
          <w:rFonts w:cs="Arial"/>
          <w:b/>
          <w:i/>
          <w:color w:val="FFFFFF"/>
          <w:sz w:val="24"/>
          <w:szCs w:val="24"/>
        </w:rPr>
        <w:t xml:space="preserve"> VESZÉLY AZONOSÍTÁSA</w:t>
      </w:r>
    </w:p>
    <w:p w14:paraId="4B6118EB" w14:textId="77777777" w:rsidR="00A73B6E" w:rsidRPr="00E80790" w:rsidRDefault="00A73B6E" w:rsidP="00A73B6E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 xml:space="preserve">2.1 </w:t>
      </w:r>
      <w:r w:rsidRPr="00E80790">
        <w:rPr>
          <w:rFonts w:cs="Arial"/>
          <w:b/>
          <w:sz w:val="20"/>
          <w:szCs w:val="20"/>
        </w:rPr>
        <w:tab/>
        <w:t>Az anyag</w:t>
      </w:r>
      <w:r>
        <w:rPr>
          <w:rFonts w:cs="Arial"/>
          <w:b/>
          <w:sz w:val="20"/>
          <w:szCs w:val="20"/>
        </w:rPr>
        <w:t xml:space="preserve"> vagy </w:t>
      </w:r>
      <w:proofErr w:type="gramStart"/>
      <w:r>
        <w:rPr>
          <w:rFonts w:cs="Arial"/>
          <w:b/>
          <w:sz w:val="20"/>
          <w:szCs w:val="20"/>
        </w:rPr>
        <w:t xml:space="preserve">keverék </w:t>
      </w:r>
      <w:r w:rsidRPr="00E80790">
        <w:rPr>
          <w:rFonts w:cs="Arial"/>
          <w:b/>
          <w:sz w:val="20"/>
          <w:szCs w:val="20"/>
        </w:rPr>
        <w:t xml:space="preserve"> osztályozása</w:t>
      </w:r>
      <w:proofErr w:type="gramEnd"/>
      <w:r w:rsidRPr="00E80790">
        <w:rPr>
          <w:rFonts w:cs="Arial"/>
          <w:b/>
          <w:sz w:val="20"/>
          <w:szCs w:val="20"/>
        </w:rPr>
        <w:t>:</w:t>
      </w:r>
    </w:p>
    <w:p w14:paraId="6705C948" w14:textId="77777777" w:rsidR="00A73B6E" w:rsidRPr="00E80790" w:rsidRDefault="00A73B6E" w:rsidP="00A73B6E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>Osztály</w:t>
      </w:r>
      <w:r>
        <w:rPr>
          <w:rFonts w:cs="Arial"/>
          <w:b/>
          <w:sz w:val="20"/>
          <w:szCs w:val="20"/>
        </w:rPr>
        <w:t>ozás</w:t>
      </w:r>
      <w:r w:rsidRPr="00E80790">
        <w:rPr>
          <w:rFonts w:cs="Arial"/>
          <w:b/>
          <w:sz w:val="20"/>
          <w:szCs w:val="20"/>
        </w:rPr>
        <w:t xml:space="preserve"> a 1272/2008/EU rendeletnek megfelelően</w:t>
      </w:r>
    </w:p>
    <w:p w14:paraId="6407CE28" w14:textId="77777777" w:rsidR="00A73B6E" w:rsidRPr="00E80790" w:rsidRDefault="00A73B6E" w:rsidP="00A73B6E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</w:p>
    <w:p w14:paraId="1A7CD02A" w14:textId="77777777" w:rsidR="00A73B6E" w:rsidRPr="00E80790" w:rsidRDefault="00A73B6E" w:rsidP="00A73B6E">
      <w:pPr>
        <w:spacing w:before="60" w:line="280" w:lineRule="atLeast"/>
        <w:ind w:left="705"/>
      </w:pPr>
      <w:proofErr w:type="spellStart"/>
      <w:r>
        <w:t>Eye</w:t>
      </w:r>
      <w:proofErr w:type="spellEnd"/>
      <w:r>
        <w:t xml:space="preserve"> Irrit.2, H319</w:t>
      </w:r>
    </w:p>
    <w:p w14:paraId="414AA9DC" w14:textId="77777777" w:rsidR="00A73B6E" w:rsidRPr="00E80790" w:rsidRDefault="00A73B6E" w:rsidP="00A73B6E">
      <w:pPr>
        <w:spacing w:before="60" w:line="280" w:lineRule="atLeast"/>
        <w:ind w:firstLine="705"/>
      </w:pPr>
      <w:r w:rsidRPr="00E80790">
        <w:t>Szem irritáció 2. kategória – H319 Súlyos szemirritációt okoz</w:t>
      </w:r>
    </w:p>
    <w:p w14:paraId="68632527" w14:textId="77777777" w:rsidR="00A73B6E" w:rsidRPr="00E80790" w:rsidRDefault="00A73B6E" w:rsidP="00A73B6E">
      <w:pPr>
        <w:spacing w:before="60" w:line="280" w:lineRule="atLeast"/>
        <w:ind w:left="705" w:hanging="705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ab/>
        <w:t xml:space="preserve">   </w:t>
      </w:r>
    </w:p>
    <w:p w14:paraId="3E9526E7" w14:textId="77777777" w:rsidR="00A73B6E" w:rsidRDefault="00A73B6E" w:rsidP="00A73B6E">
      <w:pPr>
        <w:spacing w:before="60" w:line="280" w:lineRule="atLeast"/>
        <w:rPr>
          <w:rFonts w:cs="Arial"/>
          <w:b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>2.2</w:t>
      </w:r>
      <w:r w:rsidRPr="00E80790">
        <w:rPr>
          <w:rFonts w:cs="Arial"/>
          <w:b/>
          <w:sz w:val="20"/>
          <w:szCs w:val="20"/>
        </w:rPr>
        <w:tab/>
        <w:t>Cím</w:t>
      </w:r>
      <w:r>
        <w:rPr>
          <w:rFonts w:cs="Arial"/>
          <w:b/>
          <w:sz w:val="20"/>
          <w:szCs w:val="20"/>
        </w:rPr>
        <w:t>kézési elemek</w:t>
      </w:r>
    </w:p>
    <w:p w14:paraId="7B024EAC" w14:textId="77777777" w:rsidR="00A73B6E" w:rsidRPr="00186FAB" w:rsidRDefault="00A73B6E" w:rsidP="00A73B6E">
      <w:pPr>
        <w:spacing w:before="60" w:line="280" w:lineRule="atLeast"/>
        <w:ind w:firstLine="708"/>
        <w:rPr>
          <w:rFonts w:cs="Arial"/>
          <w:sz w:val="20"/>
          <w:szCs w:val="20"/>
        </w:rPr>
      </w:pPr>
      <w:r w:rsidRPr="00186FAB">
        <w:rPr>
          <w:rFonts w:cs="Arial"/>
          <w:sz w:val="20"/>
          <w:szCs w:val="20"/>
        </w:rPr>
        <w:t xml:space="preserve">a 1272/2008/EK CLP </w:t>
      </w:r>
      <w:proofErr w:type="gramStart"/>
      <w:r w:rsidRPr="00186FAB">
        <w:rPr>
          <w:rFonts w:cs="Arial"/>
          <w:sz w:val="20"/>
          <w:szCs w:val="20"/>
        </w:rPr>
        <w:t>rendeletnek  megfelelően</w:t>
      </w:r>
      <w:proofErr w:type="gramEnd"/>
      <w:r w:rsidRPr="00186FAB">
        <w:rPr>
          <w:rFonts w:cs="Arial"/>
          <w:sz w:val="20"/>
          <w:szCs w:val="20"/>
        </w:rPr>
        <w:t>:</w:t>
      </w:r>
    </w:p>
    <w:p w14:paraId="229105C3" w14:textId="77777777" w:rsidR="00A73B6E" w:rsidRPr="00E80790" w:rsidRDefault="00A73B6E" w:rsidP="00A73B6E">
      <w:pPr>
        <w:spacing w:before="60" w:line="280" w:lineRule="atLeast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 xml:space="preserve">Veszélyt jelző piktogram: </w:t>
      </w:r>
    </w:p>
    <w:p w14:paraId="3096C542" w14:textId="77777777" w:rsidR="00A73B6E" w:rsidRPr="00E80790" w:rsidRDefault="00A73B6E" w:rsidP="00A73B6E">
      <w:pPr>
        <w:spacing w:before="60" w:line="280" w:lineRule="atLeast"/>
        <w:ind w:left="705" w:firstLine="3"/>
      </w:pPr>
      <w:r w:rsidRPr="00E80790">
        <w:rPr>
          <w:rFonts w:cs="Arial"/>
          <w:b/>
          <w:sz w:val="20"/>
          <w:szCs w:val="20"/>
        </w:rPr>
        <w:t xml:space="preserve">     </w:t>
      </w:r>
      <w:r w:rsidRPr="00E80790">
        <w:rPr>
          <w:rFonts w:cs="Arial"/>
          <w:b/>
          <w:sz w:val="20"/>
          <w:szCs w:val="20"/>
        </w:rPr>
        <w:tab/>
        <w:t xml:space="preserve"> </w:t>
      </w:r>
      <w:r w:rsidRPr="00E80790">
        <w:fldChar w:fldCharType="begin"/>
      </w:r>
      <w:r w:rsidRPr="00E80790">
        <w:instrText xml:space="preserve"> INCLUDEPICTURE "http://www.biztonsagiadatlap.hu/data/files/exclam.gif" \* MERGEFORMATINET </w:instrText>
      </w:r>
      <w:r w:rsidRPr="00E80790"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 w:rsidR="0027605C">
        <w:fldChar w:fldCharType="begin"/>
      </w:r>
      <w:r w:rsidR="0027605C">
        <w:instrText xml:space="preserve"> </w:instrText>
      </w:r>
      <w:r w:rsidR="0027605C">
        <w:instrText>INCLUDEPICTURE  "http://www.biztonsagiadatlap.hu/data/files/exclam.gif" \* MERGEFORMATINET</w:instrText>
      </w:r>
      <w:r w:rsidR="0027605C">
        <w:instrText xml:space="preserve"> </w:instrText>
      </w:r>
      <w:r w:rsidR="0027605C">
        <w:fldChar w:fldCharType="separate"/>
      </w:r>
      <w:r w:rsidR="0027605C">
        <w:pict w14:anchorId="19AA13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GHS 07" style="width:54pt;height:54pt">
            <v:imagedata r:id="rId8" r:href="rId9"/>
          </v:shape>
        </w:pict>
      </w:r>
      <w:r w:rsidR="0027605C">
        <w:fldChar w:fldCharType="end"/>
      </w:r>
      <w:r>
        <w:fldChar w:fldCharType="end"/>
      </w:r>
      <w:r>
        <w:fldChar w:fldCharType="end"/>
      </w:r>
      <w:r w:rsidRPr="00E80790">
        <w:fldChar w:fldCharType="end"/>
      </w:r>
      <w:r w:rsidRPr="00E80790">
        <w:t xml:space="preserve"> </w:t>
      </w:r>
    </w:p>
    <w:p w14:paraId="231A5064" w14:textId="77777777" w:rsidR="00A73B6E" w:rsidRPr="00E80790" w:rsidRDefault="00A73B6E" w:rsidP="00A73B6E">
      <w:pPr>
        <w:spacing w:before="60" w:line="280" w:lineRule="atLeast"/>
        <w:ind w:left="705"/>
      </w:pPr>
      <w:r w:rsidRPr="00E80790">
        <w:t xml:space="preserve">         </w:t>
      </w:r>
      <w:r w:rsidRPr="00E80790">
        <w:tab/>
        <w:t xml:space="preserve">   GHS07</w:t>
      </w:r>
    </w:p>
    <w:p w14:paraId="438AD6E2" w14:textId="77777777" w:rsidR="00A73B6E" w:rsidRPr="00E80790" w:rsidRDefault="00A73B6E" w:rsidP="00A73B6E">
      <w:pPr>
        <w:spacing w:before="60" w:line="280" w:lineRule="atLeast"/>
        <w:ind w:firstLine="705"/>
        <w:rPr>
          <w:sz w:val="20"/>
          <w:szCs w:val="20"/>
        </w:rPr>
      </w:pPr>
      <w:r w:rsidRPr="00E80790">
        <w:rPr>
          <w:sz w:val="20"/>
          <w:szCs w:val="20"/>
        </w:rPr>
        <w:t>Figyelmeztetés: Figyelem</w:t>
      </w:r>
    </w:p>
    <w:p w14:paraId="40626BAD" w14:textId="77777777" w:rsidR="00A73B6E" w:rsidRPr="00E80790" w:rsidRDefault="00A73B6E" w:rsidP="00A73B6E">
      <w:pPr>
        <w:spacing w:before="60" w:line="280" w:lineRule="atLeast"/>
        <w:ind w:firstLine="705"/>
        <w:rPr>
          <w:sz w:val="20"/>
          <w:szCs w:val="20"/>
        </w:rPr>
      </w:pPr>
      <w:r w:rsidRPr="00E80790">
        <w:rPr>
          <w:sz w:val="20"/>
          <w:szCs w:val="20"/>
        </w:rPr>
        <w:t>Figyelmeztető mondat:</w:t>
      </w:r>
    </w:p>
    <w:p w14:paraId="1AC9A1F1" w14:textId="77777777" w:rsidR="00A73B6E" w:rsidRPr="00E80790" w:rsidRDefault="00A73B6E" w:rsidP="00A73B6E">
      <w:pPr>
        <w:spacing w:before="60" w:line="280" w:lineRule="atLeast"/>
        <w:ind w:firstLine="705"/>
        <w:rPr>
          <w:sz w:val="20"/>
          <w:szCs w:val="20"/>
        </w:rPr>
      </w:pPr>
      <w:r w:rsidRPr="00E80790">
        <w:rPr>
          <w:sz w:val="20"/>
          <w:szCs w:val="20"/>
        </w:rPr>
        <w:t>H319 Súlyos szemirritációt okoz</w:t>
      </w:r>
    </w:p>
    <w:p w14:paraId="44566913" w14:textId="77777777" w:rsidR="00A73B6E" w:rsidRPr="00E80790" w:rsidRDefault="00A73B6E" w:rsidP="00A73B6E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>Óvintézkedésre vonatkozó mondatok:</w:t>
      </w:r>
    </w:p>
    <w:p w14:paraId="4209E587" w14:textId="77777777" w:rsidR="00A73B6E" w:rsidRPr="00E80790" w:rsidRDefault="00A73B6E" w:rsidP="00A73B6E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lastRenderedPageBreak/>
        <w:t xml:space="preserve">P101 </w:t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</w:r>
      <w:proofErr w:type="gramStart"/>
      <w:r w:rsidRPr="00E80790">
        <w:rPr>
          <w:rFonts w:cs="Arial"/>
          <w:sz w:val="20"/>
          <w:szCs w:val="20"/>
        </w:rPr>
        <w:tab/>
        <w:t>:Orvosi</w:t>
      </w:r>
      <w:proofErr w:type="gramEnd"/>
      <w:r w:rsidRPr="00E80790">
        <w:rPr>
          <w:rFonts w:cs="Arial"/>
          <w:sz w:val="20"/>
          <w:szCs w:val="20"/>
        </w:rPr>
        <w:t xml:space="preserve"> tanácsadás esetén tartsa kéznél a termék edényét és címkéjét</w:t>
      </w:r>
    </w:p>
    <w:p w14:paraId="10B74DE7" w14:textId="77777777" w:rsidR="00A73B6E" w:rsidRPr="00E80790" w:rsidRDefault="00A73B6E" w:rsidP="00A73B6E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>P102</w:t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  <w:t>: Gyermekektől elzárva tartandó</w:t>
      </w:r>
    </w:p>
    <w:p w14:paraId="633452EF" w14:textId="77777777" w:rsidR="00A73B6E" w:rsidRPr="00E80790" w:rsidRDefault="00A73B6E" w:rsidP="00A73B6E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>P280</w:t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  <w:t>: Védőkesztyű/</w:t>
      </w:r>
      <w:r>
        <w:rPr>
          <w:rFonts w:cs="Arial"/>
          <w:sz w:val="20"/>
          <w:szCs w:val="20"/>
        </w:rPr>
        <w:t xml:space="preserve">szemvédő </w:t>
      </w:r>
      <w:r w:rsidRPr="00E80790">
        <w:rPr>
          <w:rFonts w:cs="Arial"/>
          <w:sz w:val="20"/>
          <w:szCs w:val="20"/>
        </w:rPr>
        <w:t>használata kötelező</w:t>
      </w:r>
    </w:p>
    <w:p w14:paraId="695E879E" w14:textId="77777777" w:rsidR="00A73B6E" w:rsidRPr="00E80790" w:rsidRDefault="00A73B6E" w:rsidP="00A73B6E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>P264</w:t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  <w:t>: A használatot követően a kezet alaposan meg kell mosni</w:t>
      </w:r>
    </w:p>
    <w:p w14:paraId="6A85AEB5" w14:textId="77777777" w:rsidR="00A73B6E" w:rsidRPr="00E80790" w:rsidRDefault="00A73B6E" w:rsidP="00A73B6E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>P305+P351+P338</w:t>
      </w:r>
      <w:r w:rsidRPr="00E80790">
        <w:rPr>
          <w:rFonts w:cs="Arial"/>
          <w:sz w:val="20"/>
          <w:szCs w:val="20"/>
        </w:rPr>
        <w:tab/>
        <w:t xml:space="preserve">: SZEMBE KERÜLÉS esetén: Több percig tartó óvatos öblítés vízzel.  </w:t>
      </w:r>
    </w:p>
    <w:p w14:paraId="258C4EB1" w14:textId="77777777" w:rsidR="00A73B6E" w:rsidRPr="00E80790" w:rsidRDefault="00A73B6E" w:rsidP="00A73B6E">
      <w:pPr>
        <w:spacing w:before="60" w:line="280" w:lineRule="atLeast"/>
        <w:ind w:left="2832" w:firstLine="60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 xml:space="preserve">Adott esetben a kontaktlencsék eltávolítása, ha könnyen megoldható.   </w:t>
      </w:r>
    </w:p>
    <w:p w14:paraId="12B39639" w14:textId="77777777" w:rsidR="00A73B6E" w:rsidRPr="00E80790" w:rsidRDefault="00A73B6E" w:rsidP="00A73B6E">
      <w:pPr>
        <w:spacing w:before="60" w:line="280" w:lineRule="atLeast"/>
        <w:ind w:left="2124" w:firstLine="708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 xml:space="preserve"> Az öblítés folytatása</w:t>
      </w:r>
    </w:p>
    <w:p w14:paraId="0E96CBD9" w14:textId="77777777" w:rsidR="00A73B6E" w:rsidRPr="00E80790" w:rsidRDefault="00A73B6E" w:rsidP="00A73B6E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>P337+P313</w:t>
      </w:r>
      <w:r w:rsidRPr="00E80790">
        <w:rPr>
          <w:rFonts w:cs="Arial"/>
          <w:sz w:val="20"/>
          <w:szCs w:val="20"/>
        </w:rPr>
        <w:tab/>
      </w:r>
      <w:proofErr w:type="gramStart"/>
      <w:r w:rsidRPr="00E80790">
        <w:rPr>
          <w:rFonts w:cs="Arial"/>
          <w:sz w:val="20"/>
          <w:szCs w:val="20"/>
        </w:rPr>
        <w:tab/>
        <w:t>:Ha</w:t>
      </w:r>
      <w:proofErr w:type="gramEnd"/>
      <w:r w:rsidRPr="00E80790">
        <w:rPr>
          <w:rFonts w:cs="Arial"/>
          <w:sz w:val="20"/>
          <w:szCs w:val="20"/>
        </w:rPr>
        <w:t xml:space="preserve"> a szemirritáció nem múlik el: orvosi ellátást kell kérni.</w:t>
      </w:r>
    </w:p>
    <w:p w14:paraId="4A16EDB7" w14:textId="77777777" w:rsidR="00A73B6E" w:rsidRPr="00E80790" w:rsidRDefault="00A73B6E" w:rsidP="00A73B6E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ab/>
      </w:r>
    </w:p>
    <w:p w14:paraId="6CAA73EC" w14:textId="77777777" w:rsidR="00A73B6E" w:rsidRPr="00E80790" w:rsidRDefault="00A73B6E" w:rsidP="00A73B6E">
      <w:pPr>
        <w:spacing w:before="60" w:line="280" w:lineRule="atLeast"/>
        <w:rPr>
          <w:rFonts w:cs="Arial"/>
          <w:b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>2.3</w:t>
      </w:r>
      <w:r w:rsidRPr="00E80790">
        <w:rPr>
          <w:rFonts w:cs="Arial"/>
          <w:b/>
          <w:sz w:val="20"/>
          <w:szCs w:val="20"/>
        </w:rPr>
        <w:tab/>
        <w:t>Egyéb veszélyek</w:t>
      </w:r>
    </w:p>
    <w:p w14:paraId="44ECA1D3" w14:textId="77777777" w:rsidR="0027605C" w:rsidRDefault="0027605C" w:rsidP="0027605C">
      <w:pPr>
        <w:ind w:left="708"/>
      </w:pPr>
      <w:bookmarkStart w:id="0" w:name="_Hlk187241638"/>
      <w:r>
        <w:t xml:space="preserve">A termék nem </w:t>
      </w:r>
      <w:proofErr w:type="gramStart"/>
      <w:r>
        <w:t>tartalmaz  REACH</w:t>
      </w:r>
      <w:proofErr w:type="gramEnd"/>
      <w:r>
        <w:t xml:space="preserve"> rendelet </w:t>
      </w:r>
      <w:r w:rsidRPr="00B90776">
        <w:t>a XIII. melléklet</w:t>
      </w:r>
      <w:r>
        <w:t>ben foglalt kritériumoknak megfelelő PBT</w:t>
      </w:r>
      <w:r w:rsidRPr="00B90776">
        <w:t xml:space="preserve"> vagy </w:t>
      </w:r>
      <w:proofErr w:type="spellStart"/>
      <w:r>
        <w:t>vPvB</w:t>
      </w:r>
      <w:proofErr w:type="spellEnd"/>
      <w:r>
        <w:t xml:space="preserve"> </w:t>
      </w:r>
      <w:r w:rsidRPr="00B90776">
        <w:t>anyago</w:t>
      </w:r>
      <w:r>
        <w:t xml:space="preserve">t. </w:t>
      </w:r>
    </w:p>
    <w:p w14:paraId="45090740" w14:textId="77777777" w:rsidR="0027605C" w:rsidRDefault="0027605C" w:rsidP="0027605C">
      <w:pPr>
        <w:ind w:left="708"/>
      </w:pPr>
    </w:p>
    <w:p w14:paraId="0667F5CD" w14:textId="77777777" w:rsidR="0027605C" w:rsidRDefault="0027605C" w:rsidP="0027605C">
      <w:pPr>
        <w:ind w:left="708"/>
      </w:pPr>
      <w:r>
        <w:t xml:space="preserve">A termék nem tartalmaz 0,1%, vagy azt meghaladó </w:t>
      </w:r>
      <w:proofErr w:type="gramStart"/>
      <w:r>
        <w:t>mennyiségben  a</w:t>
      </w:r>
      <w:proofErr w:type="gramEnd"/>
      <w:r>
        <w:t xml:space="preserve">  REACH rendelet  59. cikk (1) bekezdése szerint jegyzékbe foglalt endokrin károsító anyagot, valamint </w:t>
      </w:r>
      <w:r w:rsidRPr="00B90776">
        <w:t>(EU) 2017/2100 felhatalmazáson alapuló bizottsági rendeletben</w:t>
      </w:r>
      <w:r>
        <w:t xml:space="preserve">, </w:t>
      </w:r>
      <w:r w:rsidRPr="00B90776">
        <w:t>vagy az (EU) 2018/605 bizottsági rendeletben  meghatározott kritériumoknak megfelelően endokrin károsító tulajdonságú</w:t>
      </w:r>
      <w:r>
        <w:t xml:space="preserve">nak minősülő anyagot </w:t>
      </w:r>
    </w:p>
    <w:bookmarkEnd w:id="0"/>
    <w:p w14:paraId="516E3919" w14:textId="77777777" w:rsidR="00A73B6E" w:rsidRPr="00E80790" w:rsidRDefault="00A73B6E" w:rsidP="00A73B6E">
      <w:pPr>
        <w:spacing w:before="60" w:line="280" w:lineRule="atLeast"/>
        <w:ind w:firstLine="708"/>
        <w:rPr>
          <w:rFonts w:cs="Arial"/>
          <w:sz w:val="20"/>
          <w:szCs w:val="20"/>
        </w:rPr>
      </w:pPr>
    </w:p>
    <w:p w14:paraId="0C9151F8" w14:textId="77777777" w:rsidR="00A73B6E" w:rsidRPr="00E80790" w:rsidRDefault="00A73B6E" w:rsidP="00A73B6E">
      <w:pPr>
        <w:spacing w:before="60" w:line="280" w:lineRule="atLeast"/>
        <w:rPr>
          <w:rFonts w:cs="Arial"/>
          <w:sz w:val="20"/>
          <w:szCs w:val="20"/>
        </w:rPr>
      </w:pPr>
    </w:p>
    <w:p w14:paraId="3E02616C" w14:textId="77777777" w:rsidR="00A73B6E" w:rsidRPr="00E80790" w:rsidRDefault="00A73B6E" w:rsidP="00A73B6E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E80790">
        <w:rPr>
          <w:rFonts w:cs="Arial"/>
          <w:b/>
          <w:i/>
          <w:color w:val="FFFFFF"/>
          <w:sz w:val="24"/>
          <w:szCs w:val="24"/>
        </w:rPr>
        <w:t xml:space="preserve">3. </w:t>
      </w:r>
      <w:proofErr w:type="gramStart"/>
      <w:r w:rsidRPr="00E80790">
        <w:rPr>
          <w:rFonts w:cs="Arial"/>
          <w:b/>
          <w:i/>
          <w:color w:val="FFFFFF"/>
          <w:sz w:val="24"/>
          <w:szCs w:val="24"/>
        </w:rPr>
        <w:t xml:space="preserve">SZAKASZ </w:t>
      </w:r>
      <w:r>
        <w:rPr>
          <w:rFonts w:cs="Arial"/>
          <w:b/>
          <w:i/>
          <w:color w:val="FFFFFF"/>
          <w:sz w:val="24"/>
          <w:szCs w:val="24"/>
        </w:rPr>
        <w:t>:</w:t>
      </w:r>
      <w:proofErr w:type="gramEnd"/>
      <w:r w:rsidRPr="00E80790">
        <w:rPr>
          <w:rFonts w:cs="Arial"/>
          <w:b/>
          <w:i/>
          <w:color w:val="FFFFFF"/>
          <w:sz w:val="24"/>
          <w:szCs w:val="24"/>
        </w:rPr>
        <w:t xml:space="preserve"> ÖSSZETÉTEL/</w:t>
      </w:r>
      <w:r>
        <w:rPr>
          <w:rFonts w:cs="Arial"/>
          <w:b/>
          <w:i/>
          <w:color w:val="FFFFFF"/>
          <w:sz w:val="24"/>
          <w:szCs w:val="24"/>
        </w:rPr>
        <w:t xml:space="preserve">ÖSSZETEVŐKRE </w:t>
      </w:r>
      <w:r w:rsidRPr="00E80790">
        <w:rPr>
          <w:rFonts w:cs="Arial"/>
          <w:b/>
          <w:i/>
          <w:color w:val="FFFFFF"/>
          <w:sz w:val="24"/>
          <w:szCs w:val="24"/>
        </w:rPr>
        <w:t xml:space="preserve"> VONATKOZÓ INFORMÁCIÓ</w:t>
      </w:r>
    </w:p>
    <w:p w14:paraId="7C604D43" w14:textId="77777777" w:rsidR="00A73B6E" w:rsidRDefault="00A73B6E" w:rsidP="00A73B6E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 xml:space="preserve">3.1. </w:t>
      </w:r>
      <w:r>
        <w:rPr>
          <w:rFonts w:cs="Arial"/>
          <w:b/>
          <w:sz w:val="20"/>
          <w:szCs w:val="20"/>
        </w:rPr>
        <w:t>Anyagok Nem alkalmazandó</w:t>
      </w:r>
    </w:p>
    <w:p w14:paraId="15810C29" w14:textId="77777777" w:rsidR="00A73B6E" w:rsidRDefault="00A73B6E" w:rsidP="00A73B6E">
      <w:pPr>
        <w:spacing w:before="40" w:line="280" w:lineRule="atLeast"/>
        <w:rPr>
          <w:rFonts w:cs="Arial"/>
          <w:sz w:val="20"/>
          <w:szCs w:val="20"/>
        </w:rPr>
      </w:pPr>
      <w:r w:rsidRPr="004A5243">
        <w:rPr>
          <w:rFonts w:cs="Arial"/>
          <w:b/>
          <w:sz w:val="20"/>
          <w:szCs w:val="20"/>
        </w:rPr>
        <w:t>3.2 Keverékek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 termék keverék</w:t>
      </w:r>
    </w:p>
    <w:p w14:paraId="12BC4E73" w14:textId="77777777" w:rsidR="00A73B6E" w:rsidRDefault="00A73B6E" w:rsidP="00A73B6E">
      <w:pPr>
        <w:spacing w:before="40" w:line="280" w:lineRule="atLeast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2605"/>
        <w:gridCol w:w="2271"/>
        <w:gridCol w:w="2267"/>
      </w:tblGrid>
      <w:tr w:rsidR="00A73B6E" w:rsidRPr="00902FDE" w14:paraId="0EA32866" w14:textId="77777777" w:rsidTr="00E016D4">
        <w:tc>
          <w:tcPr>
            <w:tcW w:w="1951" w:type="dxa"/>
            <w:shd w:val="clear" w:color="auto" w:fill="auto"/>
          </w:tcPr>
          <w:p w14:paraId="5D1A452D" w14:textId="77777777" w:rsidR="00A73B6E" w:rsidRPr="00902FDE" w:rsidRDefault="00A73B6E" w:rsidP="00E016D4">
            <w:pPr>
              <w:spacing w:before="40" w:line="280" w:lineRule="atLeast"/>
              <w:rPr>
                <w:rFonts w:cs="Arial"/>
                <w:sz w:val="20"/>
                <w:szCs w:val="20"/>
              </w:rPr>
            </w:pPr>
            <w:r w:rsidRPr="00902FDE">
              <w:rPr>
                <w:rFonts w:cs="Arial"/>
                <w:sz w:val="20"/>
                <w:szCs w:val="20"/>
              </w:rPr>
              <w:t>Összetevő neve</w:t>
            </w:r>
          </w:p>
        </w:tc>
        <w:tc>
          <w:tcPr>
            <w:tcW w:w="2655" w:type="dxa"/>
            <w:shd w:val="clear" w:color="auto" w:fill="auto"/>
          </w:tcPr>
          <w:p w14:paraId="53DCC06A" w14:textId="77777777" w:rsidR="00A73B6E" w:rsidRPr="00902FDE" w:rsidRDefault="00A73B6E" w:rsidP="00E016D4">
            <w:pPr>
              <w:spacing w:before="40" w:line="280" w:lineRule="atLeast"/>
              <w:rPr>
                <w:rFonts w:cs="Arial"/>
                <w:sz w:val="20"/>
                <w:szCs w:val="20"/>
              </w:rPr>
            </w:pPr>
            <w:r w:rsidRPr="00902FDE">
              <w:rPr>
                <w:rFonts w:cs="Arial"/>
                <w:sz w:val="20"/>
                <w:szCs w:val="20"/>
              </w:rPr>
              <w:t>Azonosítók</w:t>
            </w:r>
          </w:p>
        </w:tc>
        <w:tc>
          <w:tcPr>
            <w:tcW w:w="2303" w:type="dxa"/>
            <w:shd w:val="clear" w:color="auto" w:fill="auto"/>
          </w:tcPr>
          <w:p w14:paraId="56CE8004" w14:textId="77777777" w:rsidR="00A73B6E" w:rsidRPr="00902FDE" w:rsidRDefault="00A73B6E" w:rsidP="00E016D4">
            <w:pPr>
              <w:spacing w:before="40"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902FDE">
              <w:rPr>
                <w:rFonts w:cs="Arial"/>
                <w:sz w:val="20"/>
                <w:szCs w:val="20"/>
              </w:rPr>
              <w:t>Osztályozás 1272/2008/EK szerint</w:t>
            </w:r>
          </w:p>
        </w:tc>
        <w:tc>
          <w:tcPr>
            <w:tcW w:w="2303" w:type="dxa"/>
            <w:shd w:val="clear" w:color="auto" w:fill="auto"/>
          </w:tcPr>
          <w:p w14:paraId="4B120DAB" w14:textId="77777777" w:rsidR="00A73B6E" w:rsidRPr="00902FDE" w:rsidRDefault="00A73B6E" w:rsidP="00E016D4">
            <w:pPr>
              <w:spacing w:before="40"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902FDE">
              <w:rPr>
                <w:rFonts w:cs="Arial"/>
                <w:sz w:val="20"/>
                <w:szCs w:val="20"/>
              </w:rPr>
              <w:t>Koncentráció tartomány, %</w:t>
            </w:r>
          </w:p>
        </w:tc>
      </w:tr>
      <w:tr w:rsidR="00A73B6E" w:rsidRPr="00902FDE" w14:paraId="5DE212EA" w14:textId="77777777" w:rsidTr="00E016D4">
        <w:tc>
          <w:tcPr>
            <w:tcW w:w="1951" w:type="dxa"/>
            <w:shd w:val="clear" w:color="auto" w:fill="auto"/>
          </w:tcPr>
          <w:p w14:paraId="24518B47" w14:textId="77777777" w:rsidR="00A73B6E" w:rsidRPr="00902FDE" w:rsidRDefault="00A73B6E" w:rsidP="00E016D4">
            <w:pPr>
              <w:spacing w:before="40" w:line="280" w:lineRule="atLeast"/>
              <w:rPr>
                <w:rFonts w:cs="Arial"/>
                <w:sz w:val="20"/>
                <w:szCs w:val="20"/>
              </w:rPr>
            </w:pPr>
            <w:r w:rsidRPr="00902FDE">
              <w:rPr>
                <w:rFonts w:cs="Arial"/>
                <w:sz w:val="20"/>
                <w:szCs w:val="20"/>
              </w:rPr>
              <w:t>nátrium-karbonát</w:t>
            </w:r>
          </w:p>
        </w:tc>
        <w:tc>
          <w:tcPr>
            <w:tcW w:w="2655" w:type="dxa"/>
            <w:shd w:val="clear" w:color="auto" w:fill="auto"/>
          </w:tcPr>
          <w:p w14:paraId="6758DB70" w14:textId="77777777" w:rsidR="00A73B6E" w:rsidRPr="00902FDE" w:rsidRDefault="00A73B6E" w:rsidP="00E016D4">
            <w:pPr>
              <w:spacing w:line="280" w:lineRule="atLeast"/>
              <w:ind w:right="-142"/>
              <w:rPr>
                <w:rFonts w:cs="Arial"/>
                <w:bCs/>
                <w:sz w:val="20"/>
                <w:szCs w:val="20"/>
              </w:rPr>
            </w:pPr>
            <w:r w:rsidRPr="00902FDE">
              <w:rPr>
                <w:rFonts w:cs="Arial"/>
                <w:bCs/>
                <w:sz w:val="20"/>
                <w:szCs w:val="20"/>
              </w:rPr>
              <w:t>CAS szám: 497-19-8</w:t>
            </w:r>
          </w:p>
          <w:p w14:paraId="56E73DD0" w14:textId="77777777" w:rsidR="00A73B6E" w:rsidRPr="00902FDE" w:rsidRDefault="00A73B6E" w:rsidP="00E016D4">
            <w:pPr>
              <w:spacing w:line="280" w:lineRule="atLeast"/>
              <w:ind w:right="-142"/>
              <w:rPr>
                <w:rFonts w:cs="Arial"/>
                <w:bCs/>
                <w:sz w:val="20"/>
                <w:szCs w:val="20"/>
              </w:rPr>
            </w:pPr>
            <w:r w:rsidRPr="00902FDE">
              <w:rPr>
                <w:rFonts w:cs="Arial"/>
                <w:bCs/>
                <w:sz w:val="20"/>
                <w:szCs w:val="20"/>
              </w:rPr>
              <w:t>EINECS szám: 207-838-8</w:t>
            </w:r>
          </w:p>
          <w:p w14:paraId="003B4482" w14:textId="77777777" w:rsidR="00A73B6E" w:rsidRPr="00902FDE" w:rsidRDefault="00A73B6E" w:rsidP="00E016D4">
            <w:pPr>
              <w:spacing w:line="280" w:lineRule="atLeast"/>
              <w:ind w:right="-142"/>
              <w:rPr>
                <w:rFonts w:cs="Arial"/>
                <w:bCs/>
                <w:sz w:val="20"/>
                <w:szCs w:val="20"/>
              </w:rPr>
            </w:pPr>
            <w:r w:rsidRPr="00902FDE">
              <w:rPr>
                <w:rFonts w:cs="Arial"/>
                <w:bCs/>
                <w:sz w:val="20"/>
                <w:szCs w:val="20"/>
              </w:rPr>
              <w:t>Index szám: 011-005-00-2</w:t>
            </w:r>
          </w:p>
          <w:p w14:paraId="7CBFF0EF" w14:textId="77777777" w:rsidR="00A73B6E" w:rsidRPr="00902FDE" w:rsidRDefault="00A73B6E" w:rsidP="00E016D4">
            <w:pPr>
              <w:spacing w:line="280" w:lineRule="atLeast"/>
              <w:ind w:right="-142"/>
              <w:rPr>
                <w:rFonts w:cs="Arial"/>
                <w:bCs/>
                <w:sz w:val="20"/>
                <w:szCs w:val="20"/>
              </w:rPr>
            </w:pPr>
            <w:r w:rsidRPr="00902FDE">
              <w:rPr>
                <w:rFonts w:cs="Arial"/>
                <w:bCs/>
                <w:sz w:val="20"/>
                <w:szCs w:val="20"/>
              </w:rPr>
              <w:t>REACH regisztrációs szám: 01-2119485498-19</w:t>
            </w:r>
          </w:p>
          <w:p w14:paraId="6A8B0C7D" w14:textId="77777777" w:rsidR="00A73B6E" w:rsidRPr="00902FDE" w:rsidRDefault="00A73B6E" w:rsidP="00E016D4">
            <w:pPr>
              <w:spacing w:before="40"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36B15D0" w14:textId="77777777" w:rsidR="00A73B6E" w:rsidRPr="00902FDE" w:rsidRDefault="00A73B6E" w:rsidP="00E016D4">
            <w:pPr>
              <w:spacing w:before="40"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902FDE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902FDE">
              <w:rPr>
                <w:rFonts w:cs="Arial"/>
                <w:sz w:val="20"/>
                <w:szCs w:val="20"/>
              </w:rPr>
              <w:t xml:space="preserve"> Irrit.2, H319</w:t>
            </w:r>
          </w:p>
        </w:tc>
        <w:tc>
          <w:tcPr>
            <w:tcW w:w="2303" w:type="dxa"/>
            <w:shd w:val="clear" w:color="auto" w:fill="auto"/>
          </w:tcPr>
          <w:p w14:paraId="6E30B6CF" w14:textId="77777777" w:rsidR="00A73B6E" w:rsidRPr="00902FDE" w:rsidRDefault="00A73B6E" w:rsidP="00E016D4">
            <w:pPr>
              <w:spacing w:before="40"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902FDE">
              <w:rPr>
                <w:rFonts w:cs="Arial"/>
                <w:sz w:val="20"/>
                <w:szCs w:val="20"/>
              </w:rPr>
              <w:t>90-100%</w:t>
            </w:r>
          </w:p>
        </w:tc>
      </w:tr>
    </w:tbl>
    <w:p w14:paraId="44FC949E" w14:textId="77777777" w:rsidR="00A73B6E" w:rsidRDefault="00A73B6E" w:rsidP="00A73B6E">
      <w:pPr>
        <w:spacing w:before="40" w:line="280" w:lineRule="atLeast"/>
        <w:rPr>
          <w:rFonts w:cs="Arial"/>
          <w:sz w:val="20"/>
          <w:szCs w:val="20"/>
        </w:rPr>
      </w:pPr>
    </w:p>
    <w:p w14:paraId="28DE43AC" w14:textId="77777777" w:rsidR="00A73B6E" w:rsidRPr="004A5243" w:rsidRDefault="00A73B6E" w:rsidP="00A73B6E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H mondatok teljes szövege a 16. szakaszban található</w:t>
      </w:r>
    </w:p>
    <w:p w14:paraId="71D6E1E4" w14:textId="77777777" w:rsidR="00A73B6E" w:rsidRPr="00E80790" w:rsidRDefault="00A73B6E" w:rsidP="00A73B6E">
      <w:pPr>
        <w:spacing w:before="40" w:line="280" w:lineRule="atLeast"/>
        <w:ind w:left="-284"/>
        <w:rPr>
          <w:rFonts w:cs="Arial"/>
          <w:sz w:val="20"/>
          <w:szCs w:val="20"/>
        </w:rPr>
      </w:pPr>
    </w:p>
    <w:p w14:paraId="5BA4E1CF" w14:textId="77777777" w:rsidR="00A73B6E" w:rsidRPr="00E80790" w:rsidRDefault="00A73B6E" w:rsidP="00A73B6E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E80790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E80790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E80790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5F77B74F" w14:textId="77777777" w:rsidR="00A73B6E" w:rsidRPr="00E80790" w:rsidRDefault="00A73B6E" w:rsidP="00A73B6E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E80790">
        <w:rPr>
          <w:rFonts w:cs="Arial"/>
          <w:b/>
          <w:bCs/>
          <w:sz w:val="20"/>
          <w:szCs w:val="20"/>
        </w:rPr>
        <w:t>4.1. Elsősegély</w:t>
      </w:r>
      <w:r>
        <w:rPr>
          <w:rFonts w:cs="Arial"/>
          <w:b/>
          <w:bCs/>
          <w:sz w:val="20"/>
          <w:szCs w:val="20"/>
        </w:rPr>
        <w:t>-</w:t>
      </w:r>
      <w:r w:rsidRPr="00E80790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0EC04E3C" w14:textId="77777777" w:rsidR="00A73B6E" w:rsidRPr="00E80790" w:rsidRDefault="00A73B6E" w:rsidP="00A73B6E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</w:p>
    <w:p w14:paraId="028602EE" w14:textId="77777777" w:rsidR="00A73B6E" w:rsidRPr="00E80790" w:rsidRDefault="00A73B6E" w:rsidP="00A73B6E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E80790">
        <w:rPr>
          <w:rFonts w:cs="Arial"/>
          <w:b/>
          <w:bCs/>
          <w:sz w:val="20"/>
          <w:szCs w:val="20"/>
        </w:rPr>
        <w:t>Belélegezve:</w:t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bCs/>
          <w:sz w:val="20"/>
          <w:szCs w:val="20"/>
        </w:rPr>
        <w:t>az érintett személyt friss levegőre kell vinni. Nem kívánt hatás esetén orvoshoz fordulni.</w:t>
      </w:r>
    </w:p>
    <w:p w14:paraId="6A2B219A" w14:textId="77777777" w:rsidR="00A73B6E" w:rsidRPr="00E80790" w:rsidRDefault="00A73B6E" w:rsidP="00A73B6E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 xml:space="preserve">Bőrrel </w:t>
      </w:r>
      <w:proofErr w:type="gramStart"/>
      <w:r w:rsidRPr="00E80790">
        <w:rPr>
          <w:rFonts w:cs="Arial"/>
          <w:b/>
          <w:sz w:val="20"/>
          <w:szCs w:val="20"/>
        </w:rPr>
        <w:t>érintkezve:</w:t>
      </w:r>
      <w:r w:rsidRPr="00E80790">
        <w:rPr>
          <w:rFonts w:cs="Arial"/>
          <w:sz w:val="20"/>
          <w:szCs w:val="20"/>
        </w:rPr>
        <w:t xml:space="preserve">  A</w:t>
      </w:r>
      <w:r>
        <w:rPr>
          <w:rFonts w:cs="Arial"/>
          <w:sz w:val="20"/>
          <w:szCs w:val="20"/>
        </w:rPr>
        <w:t>zonnal</w:t>
      </w:r>
      <w:proofErr w:type="gramEnd"/>
      <w:r>
        <w:rPr>
          <w:rFonts w:cs="Arial"/>
          <w:sz w:val="20"/>
          <w:szCs w:val="20"/>
        </w:rPr>
        <w:t xml:space="preserve"> szappanos vízzel lemosni és alaposan leöblíteni.</w:t>
      </w:r>
    </w:p>
    <w:p w14:paraId="13B4F32F" w14:textId="77777777" w:rsidR="00A73B6E" w:rsidRPr="00E80790" w:rsidRDefault="00A73B6E" w:rsidP="00A73B6E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E80790">
        <w:rPr>
          <w:rFonts w:cs="Arial"/>
          <w:b/>
          <w:bCs/>
          <w:sz w:val="20"/>
          <w:szCs w:val="20"/>
        </w:rPr>
        <w:t>Szemmel érintkezve:</w:t>
      </w:r>
      <w:r w:rsidRPr="00E80790">
        <w:rPr>
          <w:rFonts w:cs="Arial"/>
          <w:sz w:val="20"/>
          <w:szCs w:val="20"/>
        </w:rPr>
        <w:t xml:space="preserve"> A szemet azonnal, nyitott szemhéjjal, több percen </w:t>
      </w:r>
      <w:proofErr w:type="gramStart"/>
      <w:r w:rsidRPr="00E80790">
        <w:rPr>
          <w:rFonts w:cs="Arial"/>
          <w:sz w:val="20"/>
          <w:szCs w:val="20"/>
        </w:rPr>
        <w:t>keresztül  vízzel</w:t>
      </w:r>
      <w:proofErr w:type="gramEnd"/>
      <w:r w:rsidRPr="00E80790">
        <w:rPr>
          <w:rFonts w:cs="Arial"/>
          <w:sz w:val="20"/>
          <w:szCs w:val="20"/>
        </w:rPr>
        <w:t xml:space="preserve"> mosni. Panasz esetén orvoshoz kell fordulni.</w:t>
      </w:r>
    </w:p>
    <w:p w14:paraId="1FE1FB36" w14:textId="77777777" w:rsidR="00A73B6E" w:rsidRPr="00E80790" w:rsidRDefault="00A73B6E" w:rsidP="00A73B6E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>Lenyeléskor</w:t>
      </w:r>
      <w:r w:rsidRPr="00E80790">
        <w:rPr>
          <w:rFonts w:cs="Arial"/>
          <w:sz w:val="20"/>
          <w:szCs w:val="20"/>
        </w:rPr>
        <w:t xml:space="preserve">: Kiöblíteni a szájüreget. </w:t>
      </w:r>
    </w:p>
    <w:p w14:paraId="3B6F15BE" w14:textId="77777777" w:rsidR="00A73B6E" w:rsidRPr="00E80790" w:rsidRDefault="00A73B6E" w:rsidP="00A73B6E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>Tilos hánytatni: azonnal orvosi segítséget kell kérn</w:t>
      </w:r>
      <w:r>
        <w:rPr>
          <w:rFonts w:cs="Arial"/>
          <w:sz w:val="20"/>
          <w:szCs w:val="20"/>
        </w:rPr>
        <w:t>i.</w:t>
      </w:r>
    </w:p>
    <w:p w14:paraId="2FA1ECAC" w14:textId="77777777" w:rsidR="00A73B6E" w:rsidRDefault="00A73B6E" w:rsidP="00A73B6E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 xml:space="preserve">4.2 A legfontosabb </w:t>
      </w:r>
      <w:r>
        <w:rPr>
          <w:rFonts w:cs="Arial"/>
          <w:b/>
          <w:sz w:val="20"/>
          <w:szCs w:val="20"/>
        </w:rPr>
        <w:t xml:space="preserve">- </w:t>
      </w:r>
      <w:r w:rsidRPr="00E80790">
        <w:rPr>
          <w:rFonts w:cs="Arial"/>
          <w:b/>
          <w:sz w:val="20"/>
          <w:szCs w:val="20"/>
        </w:rPr>
        <w:t>akut és késleltetett</w:t>
      </w:r>
      <w:r>
        <w:rPr>
          <w:rFonts w:cs="Arial"/>
          <w:b/>
          <w:sz w:val="20"/>
          <w:szCs w:val="20"/>
        </w:rPr>
        <w:t xml:space="preserve"> </w:t>
      </w:r>
      <w:proofErr w:type="gramStart"/>
      <w:r>
        <w:rPr>
          <w:rFonts w:cs="Arial"/>
          <w:b/>
          <w:sz w:val="20"/>
          <w:szCs w:val="20"/>
        </w:rPr>
        <w:t xml:space="preserve">- </w:t>
      </w:r>
      <w:r w:rsidRPr="00E80790">
        <w:rPr>
          <w:rFonts w:cs="Arial"/>
          <w:b/>
          <w:sz w:val="20"/>
          <w:szCs w:val="20"/>
        </w:rPr>
        <w:t xml:space="preserve"> tünetek</w:t>
      </w:r>
      <w:proofErr w:type="gramEnd"/>
      <w:r>
        <w:rPr>
          <w:rFonts w:cs="Arial"/>
          <w:b/>
          <w:sz w:val="20"/>
          <w:szCs w:val="20"/>
        </w:rPr>
        <w:t xml:space="preserve"> és hatások</w:t>
      </w:r>
      <w:r w:rsidRPr="00E80790">
        <w:rPr>
          <w:rFonts w:cs="Arial"/>
          <w:sz w:val="20"/>
          <w:szCs w:val="20"/>
        </w:rPr>
        <w:t>:</w:t>
      </w:r>
    </w:p>
    <w:p w14:paraId="7201435F" w14:textId="77777777" w:rsidR="00A73B6E" w:rsidRDefault="00A73B6E" w:rsidP="00A73B6E">
      <w:pPr>
        <w:spacing w:line="280" w:lineRule="atLeast"/>
        <w:ind w:left="426" w:firstLine="282"/>
        <w:jc w:val="both"/>
        <w:rPr>
          <w:rFonts w:cs="Arial"/>
          <w:bCs/>
          <w:sz w:val="20"/>
          <w:szCs w:val="20"/>
        </w:rPr>
      </w:pPr>
      <w:proofErr w:type="gramStart"/>
      <w:r w:rsidRPr="000D6603">
        <w:rPr>
          <w:rFonts w:cs="Arial"/>
          <w:bCs/>
          <w:sz w:val="20"/>
          <w:szCs w:val="20"/>
        </w:rPr>
        <w:t xml:space="preserve">Belélegezve  </w:t>
      </w:r>
      <w:r>
        <w:rPr>
          <w:rFonts w:cs="Arial"/>
          <w:bCs/>
          <w:sz w:val="20"/>
          <w:szCs w:val="20"/>
        </w:rPr>
        <w:t>irritálhatja</w:t>
      </w:r>
      <w:proofErr w:type="gramEnd"/>
      <w:r>
        <w:rPr>
          <w:rFonts w:cs="Arial"/>
          <w:bCs/>
          <w:sz w:val="20"/>
          <w:szCs w:val="20"/>
        </w:rPr>
        <w:t xml:space="preserve"> a légutakat</w:t>
      </w:r>
    </w:p>
    <w:p w14:paraId="358278E4" w14:textId="77777777" w:rsidR="00A73B6E" w:rsidRDefault="00A73B6E" w:rsidP="00A73B6E">
      <w:pPr>
        <w:spacing w:line="280" w:lineRule="atLeast"/>
        <w:ind w:left="426" w:firstLine="282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lastRenderedPageBreak/>
        <w:t xml:space="preserve">Bőrrel érintkezve: Tartós érintkezés esetén bőrirritáló hatású </w:t>
      </w:r>
    </w:p>
    <w:p w14:paraId="69649386" w14:textId="77777777" w:rsidR="00A73B6E" w:rsidRDefault="00A73B6E" w:rsidP="00A73B6E">
      <w:pPr>
        <w:spacing w:line="280" w:lineRule="atLeast"/>
        <w:ind w:left="426" w:firstLine="282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Szembe jutva</w:t>
      </w:r>
      <w:r>
        <w:rPr>
          <w:rFonts w:cs="Arial"/>
          <w:bCs/>
          <w:sz w:val="20"/>
          <w:szCs w:val="20"/>
        </w:rPr>
        <w:tab/>
        <w:t>: súlyos szemirritációt okoz</w:t>
      </w:r>
    </w:p>
    <w:p w14:paraId="527C6D92" w14:textId="77777777" w:rsidR="00A73B6E" w:rsidRPr="000D6603" w:rsidRDefault="00A73B6E" w:rsidP="00A73B6E">
      <w:pPr>
        <w:spacing w:line="280" w:lineRule="atLeast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  <w:t>Lenyelés esetén: irritálja a szájat, a nyelőcsövet és gyomrot</w:t>
      </w:r>
    </w:p>
    <w:p w14:paraId="0A84577A" w14:textId="77777777" w:rsidR="00A73B6E" w:rsidRDefault="00A73B6E" w:rsidP="00A73B6E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>4.3</w:t>
      </w:r>
      <w:r w:rsidRPr="00E80790">
        <w:rPr>
          <w:rFonts w:cs="Arial"/>
          <w:sz w:val="20"/>
          <w:szCs w:val="20"/>
        </w:rPr>
        <w:t xml:space="preserve"> </w:t>
      </w:r>
      <w:r w:rsidRPr="00E80790">
        <w:rPr>
          <w:rFonts w:cs="Arial"/>
          <w:b/>
          <w:sz w:val="20"/>
          <w:szCs w:val="20"/>
        </w:rPr>
        <w:t>A</w:t>
      </w:r>
      <w:r>
        <w:rPr>
          <w:rFonts w:cs="Arial"/>
          <w:b/>
          <w:sz w:val="20"/>
          <w:szCs w:val="20"/>
        </w:rPr>
        <w:t xml:space="preserve"> szükséges a</w:t>
      </w:r>
      <w:r w:rsidRPr="00E80790">
        <w:rPr>
          <w:rFonts w:cs="Arial"/>
          <w:b/>
          <w:sz w:val="20"/>
          <w:szCs w:val="20"/>
        </w:rPr>
        <w:t>zonnali</w:t>
      </w:r>
      <w:r>
        <w:rPr>
          <w:rFonts w:cs="Arial"/>
          <w:b/>
          <w:sz w:val="20"/>
          <w:szCs w:val="20"/>
        </w:rPr>
        <w:t xml:space="preserve"> </w:t>
      </w:r>
      <w:r w:rsidRPr="00E80790">
        <w:rPr>
          <w:rFonts w:cs="Arial"/>
          <w:b/>
          <w:sz w:val="20"/>
          <w:szCs w:val="20"/>
        </w:rPr>
        <w:t>orvosi ellátás</w:t>
      </w:r>
      <w:r>
        <w:rPr>
          <w:rFonts w:cs="Arial"/>
          <w:b/>
          <w:sz w:val="20"/>
          <w:szCs w:val="20"/>
        </w:rPr>
        <w:t xml:space="preserve"> és különleges ellátás jelzése</w:t>
      </w:r>
      <w:r w:rsidRPr="00E80790">
        <w:rPr>
          <w:rFonts w:cs="Arial"/>
          <w:sz w:val="20"/>
          <w:szCs w:val="20"/>
        </w:rPr>
        <w:t xml:space="preserve">: </w:t>
      </w:r>
    </w:p>
    <w:p w14:paraId="121CAA35" w14:textId="77777777" w:rsidR="00A73B6E" w:rsidRPr="00E80790" w:rsidRDefault="00A73B6E" w:rsidP="00A73B6E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            Tüneti kezelés</w:t>
      </w:r>
    </w:p>
    <w:p w14:paraId="70BA6048" w14:textId="77777777" w:rsidR="00A73B6E" w:rsidRPr="00E80790" w:rsidRDefault="00A73B6E" w:rsidP="00A73B6E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ab/>
      </w:r>
    </w:p>
    <w:p w14:paraId="390CB0BA" w14:textId="77777777" w:rsidR="00A73B6E" w:rsidRPr="00E80790" w:rsidRDefault="00A73B6E" w:rsidP="00A73B6E">
      <w:pPr>
        <w:spacing w:line="280" w:lineRule="atLeast"/>
        <w:rPr>
          <w:rFonts w:cs="Arial"/>
          <w:b/>
          <w:sz w:val="20"/>
          <w:szCs w:val="20"/>
        </w:rPr>
      </w:pPr>
    </w:p>
    <w:p w14:paraId="36E4B21A" w14:textId="77777777" w:rsidR="00A73B6E" w:rsidRPr="00E80790" w:rsidRDefault="00A73B6E" w:rsidP="00A73B6E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E80790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E80790">
        <w:rPr>
          <w:rFonts w:cs="Arial"/>
          <w:b/>
          <w:i/>
          <w:color w:val="FFFFFF"/>
          <w:sz w:val="24"/>
          <w:szCs w:val="24"/>
        </w:rPr>
        <w:t xml:space="preserve"> TŰZVÉDELMI INTÉZKEDÉSEK</w:t>
      </w:r>
    </w:p>
    <w:p w14:paraId="7E9163D0" w14:textId="77777777" w:rsidR="00A73B6E" w:rsidRPr="00E80790" w:rsidRDefault="00A73B6E" w:rsidP="00A73B6E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>5.1. Oltóanyag</w:t>
      </w:r>
    </w:p>
    <w:p w14:paraId="2AAF10A2" w14:textId="77777777" w:rsidR="00A73B6E" w:rsidRPr="00E80790" w:rsidRDefault="00A73B6E" w:rsidP="00A73B6E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</w:t>
      </w:r>
      <w:r w:rsidRPr="00E80790">
        <w:rPr>
          <w:rFonts w:cs="Arial"/>
          <w:b/>
          <w:sz w:val="20"/>
          <w:szCs w:val="20"/>
        </w:rPr>
        <w:t xml:space="preserve"> oltó</w:t>
      </w:r>
      <w:r>
        <w:rPr>
          <w:rFonts w:cs="Arial"/>
          <w:b/>
          <w:sz w:val="20"/>
          <w:szCs w:val="20"/>
        </w:rPr>
        <w:t>anyag</w:t>
      </w:r>
      <w:r w:rsidRPr="00E80790">
        <w:rPr>
          <w:rFonts w:cs="Arial"/>
          <w:b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Környezetnek megfelelő oltószert kell alkalmazni</w:t>
      </w:r>
    </w:p>
    <w:p w14:paraId="191DEA40" w14:textId="77777777" w:rsidR="00A73B6E" w:rsidRPr="00E80790" w:rsidRDefault="00A73B6E" w:rsidP="00A73B6E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 oltóanyag</w:t>
      </w:r>
      <w:r w:rsidRPr="00E80790">
        <w:rPr>
          <w:rFonts w:cs="Arial"/>
          <w:b/>
          <w:sz w:val="20"/>
          <w:szCs w:val="20"/>
        </w:rPr>
        <w:t>:</w:t>
      </w:r>
      <w:r w:rsidRPr="00E8079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nem ismert</w:t>
      </w:r>
    </w:p>
    <w:p w14:paraId="2BB05319" w14:textId="77777777" w:rsidR="00A73B6E" w:rsidRDefault="00A73B6E" w:rsidP="00A73B6E">
      <w:pPr>
        <w:spacing w:line="280" w:lineRule="atLeast"/>
        <w:jc w:val="both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 xml:space="preserve">z anyagból vagy a keverékből </w:t>
      </w:r>
      <w:proofErr w:type="gramStart"/>
      <w:r>
        <w:rPr>
          <w:rFonts w:cs="Arial"/>
          <w:b/>
          <w:sz w:val="20"/>
          <w:szCs w:val="20"/>
        </w:rPr>
        <w:t xml:space="preserve">származó </w:t>
      </w:r>
      <w:r w:rsidRPr="00E80790">
        <w:rPr>
          <w:rFonts w:cs="Arial"/>
          <w:b/>
          <w:sz w:val="20"/>
          <w:szCs w:val="20"/>
        </w:rPr>
        <w:t xml:space="preserve"> különleges</w:t>
      </w:r>
      <w:proofErr w:type="gramEnd"/>
      <w:r w:rsidRPr="00E80790">
        <w:rPr>
          <w:rFonts w:cs="Arial"/>
          <w:b/>
          <w:sz w:val="20"/>
          <w:szCs w:val="20"/>
        </w:rPr>
        <w:t xml:space="preserve"> veszély</w:t>
      </w:r>
      <w:r>
        <w:rPr>
          <w:rFonts w:cs="Arial"/>
          <w:b/>
          <w:sz w:val="20"/>
          <w:szCs w:val="20"/>
        </w:rPr>
        <w:t>ek</w:t>
      </w:r>
      <w:r w:rsidRPr="00E80790">
        <w:rPr>
          <w:rFonts w:cs="Arial"/>
          <w:b/>
          <w:sz w:val="20"/>
          <w:szCs w:val="20"/>
        </w:rPr>
        <w:t>:</w:t>
      </w:r>
    </w:p>
    <w:p w14:paraId="2670A240" w14:textId="77777777" w:rsidR="00A73B6E" w:rsidRPr="00E80790" w:rsidRDefault="00A73B6E" w:rsidP="00A73B6E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termék nem éghető</w:t>
      </w:r>
    </w:p>
    <w:p w14:paraId="4A0D459E" w14:textId="77777777" w:rsidR="00A73B6E" w:rsidRPr="00E80790" w:rsidRDefault="00A73B6E" w:rsidP="00A73B6E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 xml:space="preserve">5.3 Tűzoltóknak szóló </w:t>
      </w:r>
      <w:proofErr w:type="gramStart"/>
      <w:r w:rsidRPr="00E80790">
        <w:rPr>
          <w:rFonts w:cs="Arial"/>
          <w:b/>
          <w:sz w:val="20"/>
          <w:szCs w:val="20"/>
        </w:rPr>
        <w:t xml:space="preserve">javaslat </w:t>
      </w:r>
      <w:r w:rsidRPr="00E80790">
        <w:rPr>
          <w:rFonts w:cs="Arial"/>
          <w:sz w:val="20"/>
          <w:szCs w:val="20"/>
        </w:rPr>
        <w:t>:</w:t>
      </w:r>
      <w:proofErr w:type="gramEnd"/>
      <w:r w:rsidRPr="00E80790">
        <w:rPr>
          <w:rFonts w:cs="Arial"/>
          <w:sz w:val="20"/>
          <w:szCs w:val="20"/>
        </w:rPr>
        <w:t xml:space="preserve"> környezettől független önműködő légzőkészüléket kell viselni</w:t>
      </w:r>
    </w:p>
    <w:p w14:paraId="7A34AC77" w14:textId="77777777" w:rsidR="00A73B6E" w:rsidRPr="00E80790" w:rsidRDefault="00A73B6E" w:rsidP="00A73B6E">
      <w:pPr>
        <w:spacing w:line="280" w:lineRule="atLeast"/>
        <w:rPr>
          <w:rFonts w:cs="Arial"/>
          <w:sz w:val="20"/>
          <w:szCs w:val="20"/>
        </w:rPr>
      </w:pPr>
    </w:p>
    <w:p w14:paraId="51C94AEA" w14:textId="77777777" w:rsidR="00A73B6E" w:rsidRPr="00E80790" w:rsidRDefault="00A73B6E" w:rsidP="00A73B6E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E80790">
        <w:rPr>
          <w:rFonts w:cs="Arial"/>
          <w:b/>
          <w:i/>
          <w:color w:val="FFFFFF"/>
          <w:sz w:val="24"/>
          <w:szCs w:val="24"/>
        </w:rPr>
        <w:t xml:space="preserve">6. </w:t>
      </w:r>
      <w:proofErr w:type="gramStart"/>
      <w:r w:rsidRPr="00E80790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E80790">
        <w:rPr>
          <w:rFonts w:cs="Arial"/>
          <w:b/>
          <w:i/>
          <w:color w:val="FFFFFF"/>
          <w:sz w:val="24"/>
          <w:szCs w:val="24"/>
        </w:rPr>
        <w:t xml:space="preserve">  INTÉZKEDÉSEK</w:t>
      </w:r>
      <w:proofErr w:type="gramEnd"/>
      <w:r w:rsidRPr="00E80790">
        <w:rPr>
          <w:rFonts w:cs="Arial"/>
          <w:b/>
          <w:i/>
          <w:color w:val="FFFFFF"/>
          <w:sz w:val="24"/>
          <w:szCs w:val="24"/>
        </w:rPr>
        <w:t xml:space="preserve"> VÉLETLENSZERŰ EXPOZÍCIÓNÁL</w:t>
      </w:r>
    </w:p>
    <w:p w14:paraId="324BCC40" w14:textId="77777777" w:rsidR="00A73B6E" w:rsidRPr="00E80790" w:rsidRDefault="00A73B6E" w:rsidP="00A73B6E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proofErr w:type="gramStart"/>
      <w:r w:rsidRPr="00E80790">
        <w:rPr>
          <w:rFonts w:ascii="Arial" w:hAnsi="Arial" w:cs="Arial"/>
          <w:b/>
          <w:sz w:val="20"/>
          <w:szCs w:val="20"/>
        </w:rPr>
        <w:t>6.1  Személyi</w:t>
      </w:r>
      <w:proofErr w:type="gramEnd"/>
      <w:r w:rsidRPr="00E80790">
        <w:rPr>
          <w:rFonts w:ascii="Arial" w:hAnsi="Arial" w:cs="Arial"/>
          <w:b/>
          <w:sz w:val="20"/>
          <w:szCs w:val="20"/>
        </w:rPr>
        <w:t xml:space="preserve"> óvintézkedések, egyéni védőeszközök és vészhelyzeti eljárások</w:t>
      </w:r>
    </w:p>
    <w:p w14:paraId="20E7738A" w14:textId="77777777" w:rsidR="00A73B6E" w:rsidRPr="00E80790" w:rsidRDefault="00A73B6E" w:rsidP="00A73B6E">
      <w:pPr>
        <w:rPr>
          <w:sz w:val="20"/>
          <w:szCs w:val="20"/>
        </w:rPr>
      </w:pPr>
      <w:r w:rsidRPr="00E80790">
        <w:rPr>
          <w:sz w:val="20"/>
          <w:szCs w:val="20"/>
        </w:rPr>
        <w:tab/>
        <w:t>Kerülni kell a porképződést</w:t>
      </w:r>
    </w:p>
    <w:p w14:paraId="6A484920" w14:textId="77777777" w:rsidR="00A73B6E" w:rsidRPr="00E80790" w:rsidRDefault="00A73B6E" w:rsidP="00A73B6E">
      <w:pPr>
        <w:rPr>
          <w:sz w:val="20"/>
          <w:szCs w:val="20"/>
        </w:rPr>
      </w:pPr>
      <w:r w:rsidRPr="00E80790">
        <w:rPr>
          <w:sz w:val="20"/>
          <w:szCs w:val="20"/>
        </w:rPr>
        <w:tab/>
      </w:r>
      <w:r>
        <w:rPr>
          <w:sz w:val="20"/>
          <w:szCs w:val="20"/>
        </w:rPr>
        <w:t>Egyéni védőfelszerelést kell viselni.</w:t>
      </w:r>
    </w:p>
    <w:p w14:paraId="722A4237" w14:textId="77777777" w:rsidR="00A73B6E" w:rsidRPr="00186FAB" w:rsidRDefault="00A73B6E" w:rsidP="00A73B6E">
      <w:pPr>
        <w:spacing w:line="280" w:lineRule="atLeast"/>
        <w:ind w:left="1134" w:hanging="1134"/>
        <w:jc w:val="both"/>
        <w:rPr>
          <w:b/>
          <w:sz w:val="20"/>
          <w:szCs w:val="20"/>
        </w:rPr>
      </w:pPr>
      <w:r w:rsidRPr="00186FAB">
        <w:rPr>
          <w:b/>
          <w:sz w:val="20"/>
          <w:szCs w:val="20"/>
        </w:rPr>
        <w:t>6.2. Környezetvédelmi óvintézkedések</w:t>
      </w:r>
    </w:p>
    <w:p w14:paraId="5A3B1FE8" w14:textId="77777777" w:rsidR="00A73B6E" w:rsidRPr="00E80790" w:rsidRDefault="00A73B6E" w:rsidP="00A73B6E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É</w:t>
      </w:r>
      <w:r w:rsidRPr="00E80790">
        <w:rPr>
          <w:sz w:val="20"/>
          <w:szCs w:val="20"/>
        </w:rPr>
        <w:t>rtesíteni kell a</w:t>
      </w:r>
      <w:r>
        <w:rPr>
          <w:sz w:val="20"/>
          <w:szCs w:val="20"/>
        </w:rPr>
        <w:t>z illetékes</w:t>
      </w:r>
      <w:r w:rsidRPr="00E80790">
        <w:rPr>
          <w:sz w:val="20"/>
          <w:szCs w:val="20"/>
        </w:rPr>
        <w:t xml:space="preserve"> hatóságot, ha az anyag a vízfolyásba vagy csatornába jutott.</w:t>
      </w:r>
    </w:p>
    <w:p w14:paraId="2943DEB9" w14:textId="77777777" w:rsidR="00A73B6E" w:rsidRPr="00E80790" w:rsidRDefault="00A73B6E" w:rsidP="00A73B6E">
      <w:pPr>
        <w:spacing w:line="280" w:lineRule="atLeast"/>
        <w:ind w:firstLine="708"/>
        <w:jc w:val="both"/>
      </w:pPr>
      <w:r w:rsidRPr="00E80790">
        <w:rPr>
          <w:sz w:val="20"/>
          <w:szCs w:val="20"/>
        </w:rPr>
        <w:t>Nem szabad a csatornába, felszíni- és talajvízbe engedni.</w:t>
      </w:r>
      <w:r w:rsidRPr="00E80790">
        <w:rPr>
          <w:rFonts w:cs="Arial"/>
          <w:b/>
          <w:sz w:val="20"/>
          <w:szCs w:val="20"/>
        </w:rPr>
        <w:t xml:space="preserve"> </w:t>
      </w:r>
    </w:p>
    <w:p w14:paraId="2BC43813" w14:textId="77777777" w:rsidR="00A73B6E" w:rsidRPr="00186FAB" w:rsidRDefault="00A73B6E" w:rsidP="00A73B6E">
      <w:pPr>
        <w:spacing w:line="280" w:lineRule="atLeast"/>
        <w:ind w:left="1134" w:hanging="1134"/>
        <w:jc w:val="both"/>
        <w:rPr>
          <w:b/>
          <w:sz w:val="20"/>
          <w:szCs w:val="20"/>
        </w:rPr>
      </w:pPr>
      <w:r w:rsidRPr="00186FAB">
        <w:rPr>
          <w:b/>
          <w:sz w:val="20"/>
          <w:szCs w:val="20"/>
        </w:rPr>
        <w:t xml:space="preserve">6.3.  </w:t>
      </w:r>
      <w:r w:rsidRPr="00186FAB">
        <w:rPr>
          <w:b/>
          <w:color w:val="000000"/>
          <w:sz w:val="20"/>
          <w:szCs w:val="20"/>
        </w:rPr>
        <w:t>A területi elhatárolás és a szennyezés mentesítés módszerei és anyagai</w:t>
      </w:r>
      <w:r w:rsidRPr="00186FAB">
        <w:rPr>
          <w:b/>
          <w:sz w:val="20"/>
          <w:szCs w:val="20"/>
        </w:rPr>
        <w:t>:</w:t>
      </w:r>
    </w:p>
    <w:p w14:paraId="21A7F4B7" w14:textId="77777777" w:rsidR="00A73B6E" w:rsidRPr="00E80790" w:rsidRDefault="00A73B6E" w:rsidP="00A73B6E">
      <w:pPr>
        <w:pStyle w:val="CM4"/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E80790">
        <w:rPr>
          <w:rFonts w:ascii="Arial" w:hAnsi="Arial" w:cs="Arial"/>
          <w:sz w:val="20"/>
          <w:szCs w:val="20"/>
        </w:rPr>
        <w:t xml:space="preserve">Mechanikusan felvenni. </w:t>
      </w:r>
    </w:p>
    <w:p w14:paraId="4363D2B8" w14:textId="77777777" w:rsidR="00A73B6E" w:rsidRPr="00E80790" w:rsidRDefault="00A73B6E" w:rsidP="00A73B6E">
      <w:pPr>
        <w:rPr>
          <w:sz w:val="20"/>
          <w:szCs w:val="20"/>
        </w:rPr>
      </w:pPr>
      <w:r w:rsidRPr="00E80790">
        <w:tab/>
      </w:r>
      <w:r w:rsidRPr="00E80790">
        <w:rPr>
          <w:sz w:val="20"/>
          <w:szCs w:val="20"/>
        </w:rPr>
        <w:t>A szennyezett anyagot a 13. szakasz szerint hulladékként kell kezelni.</w:t>
      </w:r>
    </w:p>
    <w:p w14:paraId="6797A632" w14:textId="77777777" w:rsidR="00A73B6E" w:rsidRPr="00E80790" w:rsidRDefault="00A73B6E" w:rsidP="00A73B6E">
      <w:pPr>
        <w:rPr>
          <w:b/>
          <w:sz w:val="20"/>
          <w:szCs w:val="20"/>
        </w:rPr>
      </w:pPr>
      <w:r w:rsidRPr="00E80790">
        <w:rPr>
          <w:b/>
          <w:sz w:val="20"/>
          <w:szCs w:val="20"/>
        </w:rPr>
        <w:t>6.4. Hivatkozás más szakaszokra:</w:t>
      </w:r>
    </w:p>
    <w:p w14:paraId="3FCFC5B3" w14:textId="77777777" w:rsidR="00A73B6E" w:rsidRPr="00E80790" w:rsidRDefault="00A73B6E" w:rsidP="00A73B6E">
      <w:pPr>
        <w:rPr>
          <w:sz w:val="20"/>
          <w:szCs w:val="20"/>
        </w:rPr>
      </w:pPr>
      <w:r w:rsidRPr="00E80790">
        <w:rPr>
          <w:sz w:val="20"/>
          <w:szCs w:val="20"/>
        </w:rPr>
        <w:tab/>
        <w:t>Biztonságos kezelés lásd 7. Szakasz</w:t>
      </w:r>
    </w:p>
    <w:p w14:paraId="20E02F55" w14:textId="77777777" w:rsidR="00A73B6E" w:rsidRPr="00E80790" w:rsidRDefault="00A73B6E" w:rsidP="00A73B6E">
      <w:pPr>
        <w:rPr>
          <w:sz w:val="20"/>
          <w:szCs w:val="20"/>
        </w:rPr>
      </w:pPr>
      <w:r w:rsidRPr="00E80790">
        <w:rPr>
          <w:sz w:val="20"/>
          <w:szCs w:val="20"/>
        </w:rPr>
        <w:tab/>
        <w:t>Személyi védőfelszerelések ld. 8. Szakasz</w:t>
      </w:r>
    </w:p>
    <w:p w14:paraId="53849869" w14:textId="77777777" w:rsidR="00A73B6E" w:rsidRPr="00E80790" w:rsidRDefault="00A73B6E" w:rsidP="00A73B6E">
      <w:pPr>
        <w:rPr>
          <w:sz w:val="20"/>
          <w:szCs w:val="20"/>
        </w:rPr>
      </w:pPr>
      <w:r w:rsidRPr="00E80790">
        <w:rPr>
          <w:sz w:val="20"/>
          <w:szCs w:val="20"/>
        </w:rPr>
        <w:tab/>
        <w:t>Ártalmatlanítás ld. 13. Szakasz</w:t>
      </w:r>
    </w:p>
    <w:p w14:paraId="20D7C764" w14:textId="77777777" w:rsidR="00A73B6E" w:rsidRPr="00E80790" w:rsidRDefault="00A73B6E" w:rsidP="00A73B6E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1109199A" w14:textId="77777777" w:rsidR="00A73B6E" w:rsidRPr="00E80790" w:rsidRDefault="00A73B6E" w:rsidP="00A73B6E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E80790">
        <w:rPr>
          <w:rFonts w:cs="Arial"/>
          <w:b/>
          <w:i/>
          <w:color w:val="FFFFFF"/>
          <w:sz w:val="24"/>
          <w:szCs w:val="24"/>
        </w:rPr>
        <w:t xml:space="preserve">7. </w:t>
      </w:r>
      <w:proofErr w:type="gramStart"/>
      <w:r w:rsidRPr="00E80790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E80790">
        <w:rPr>
          <w:rFonts w:cs="Arial"/>
          <w:b/>
          <w:i/>
          <w:color w:val="FFFFFF"/>
          <w:sz w:val="24"/>
          <w:szCs w:val="24"/>
        </w:rPr>
        <w:t xml:space="preserve">  KEZELÉS</w:t>
      </w:r>
      <w:proofErr w:type="gramEnd"/>
      <w:r w:rsidRPr="00E80790">
        <w:rPr>
          <w:rFonts w:cs="Arial"/>
          <w:b/>
          <w:i/>
          <w:color w:val="FFFFFF"/>
          <w:sz w:val="24"/>
          <w:szCs w:val="24"/>
        </w:rPr>
        <w:t xml:space="preserve"> ÉS TÁROLÁS</w:t>
      </w:r>
    </w:p>
    <w:p w14:paraId="2527ED5B" w14:textId="77777777" w:rsidR="00A73B6E" w:rsidRPr="00E80790" w:rsidRDefault="00A73B6E" w:rsidP="00A73B6E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>7.1. A biztonságos kezelésre utaló óvintézkedések</w:t>
      </w:r>
    </w:p>
    <w:p w14:paraId="07C98FAF" w14:textId="77777777" w:rsidR="00A73B6E" w:rsidRDefault="00A73B6E" w:rsidP="00A73B6E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 xml:space="preserve">A vegyi anyagok </w:t>
      </w:r>
      <w:proofErr w:type="gramStart"/>
      <w:r w:rsidRPr="00E80790">
        <w:rPr>
          <w:rFonts w:cs="Arial"/>
          <w:sz w:val="20"/>
          <w:szCs w:val="20"/>
        </w:rPr>
        <w:t>kezelésével  kapcsolatos</w:t>
      </w:r>
      <w:proofErr w:type="gramEnd"/>
      <w:r w:rsidRPr="00E80790">
        <w:rPr>
          <w:rFonts w:cs="Arial"/>
          <w:sz w:val="20"/>
          <w:szCs w:val="20"/>
        </w:rPr>
        <w:t xml:space="preserve"> általános óvóintézkedéseket be kell tartani.</w:t>
      </w:r>
    </w:p>
    <w:p w14:paraId="5A99D4F6" w14:textId="77777777" w:rsidR="00A73B6E" w:rsidRDefault="00A73B6E" w:rsidP="00A73B6E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Kerülni kell a szemmel és bőrrel való érintkezést</w:t>
      </w:r>
    </w:p>
    <w:p w14:paraId="5A8BB789" w14:textId="77777777" w:rsidR="00A73B6E" w:rsidRPr="00E80790" w:rsidRDefault="00A73B6E" w:rsidP="00A73B6E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Kerülni kell a porképződést</w:t>
      </w:r>
    </w:p>
    <w:p w14:paraId="3D0CD843" w14:textId="77777777" w:rsidR="00A73B6E" w:rsidRPr="00E80790" w:rsidRDefault="00A73B6E" w:rsidP="00A73B6E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 xml:space="preserve">      Tűz és robbanás elleni védekező intézkedések: speciális intézkedés nem szükséges</w:t>
      </w:r>
    </w:p>
    <w:p w14:paraId="30D165D9" w14:textId="77777777" w:rsidR="00A73B6E" w:rsidRPr="00E80790" w:rsidRDefault="00A73B6E" w:rsidP="00A73B6E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E80790">
        <w:rPr>
          <w:rFonts w:ascii="Arial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6C3CF1B3" w14:textId="77777777" w:rsidR="00A73B6E" w:rsidRDefault="00A73B6E" w:rsidP="00A73B6E">
      <w:pPr>
        <w:rPr>
          <w:sz w:val="20"/>
          <w:szCs w:val="20"/>
        </w:rPr>
      </w:pPr>
      <w:r w:rsidRPr="00E80790">
        <w:rPr>
          <w:b/>
        </w:rPr>
        <w:tab/>
      </w:r>
      <w:r w:rsidRPr="00E80790">
        <w:rPr>
          <w:b/>
          <w:sz w:val="20"/>
          <w:szCs w:val="20"/>
        </w:rPr>
        <w:t xml:space="preserve">Tárolás: </w:t>
      </w:r>
      <w:r>
        <w:rPr>
          <w:sz w:val="20"/>
          <w:szCs w:val="20"/>
        </w:rPr>
        <w:t xml:space="preserve">Eredeti, szorosam lezárt edényben, száraz, hűvös </w:t>
      </w:r>
      <w:proofErr w:type="gramStart"/>
      <w:r>
        <w:rPr>
          <w:sz w:val="20"/>
          <w:szCs w:val="20"/>
        </w:rPr>
        <w:t>helyen  tárolandó</w:t>
      </w:r>
      <w:proofErr w:type="gramEnd"/>
    </w:p>
    <w:p w14:paraId="79113EE2" w14:textId="77777777" w:rsidR="00A73B6E" w:rsidRDefault="00A73B6E" w:rsidP="00A73B6E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 Össze nem férhető anyagok: nedvességtől távol tartandó</w:t>
      </w:r>
    </w:p>
    <w:p w14:paraId="25A662CF" w14:textId="77777777" w:rsidR="00A73B6E" w:rsidRDefault="00A73B6E" w:rsidP="00A73B6E">
      <w:pPr>
        <w:rPr>
          <w:sz w:val="20"/>
          <w:szCs w:val="20"/>
        </w:rPr>
      </w:pPr>
      <w:r>
        <w:rPr>
          <w:sz w:val="20"/>
          <w:szCs w:val="20"/>
        </w:rPr>
        <w:t xml:space="preserve">             A csomagolás javasolt anyaga: polietilén</w:t>
      </w:r>
    </w:p>
    <w:p w14:paraId="7B2958AA" w14:textId="77777777" w:rsidR="00A73B6E" w:rsidRDefault="00A73B6E" w:rsidP="00A73B6E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Tárolásra nem megfelelő anyag: nedvességet áteresztő anyag </w:t>
      </w:r>
    </w:p>
    <w:p w14:paraId="7C3B7E2C" w14:textId="77777777" w:rsidR="00A73B6E" w:rsidRDefault="00A73B6E" w:rsidP="00A73B6E">
      <w:pPr>
        <w:rPr>
          <w:rFonts w:cs="Arial"/>
          <w:b/>
          <w:sz w:val="20"/>
          <w:szCs w:val="20"/>
        </w:rPr>
      </w:pPr>
      <w:r>
        <w:rPr>
          <w:sz w:val="20"/>
          <w:szCs w:val="20"/>
        </w:rPr>
        <w:tab/>
        <w:t xml:space="preserve">Javasolt tárolási hőmérséklet: </w:t>
      </w:r>
    </w:p>
    <w:p w14:paraId="1164471D" w14:textId="77777777" w:rsidR="00A73B6E" w:rsidRDefault="00A73B6E" w:rsidP="00A73B6E">
      <w:pPr>
        <w:rPr>
          <w:rFonts w:cs="Arial"/>
          <w:b/>
          <w:sz w:val="20"/>
          <w:szCs w:val="20"/>
        </w:rPr>
      </w:pPr>
    </w:p>
    <w:p w14:paraId="4F08D104" w14:textId="77777777" w:rsidR="00A73B6E" w:rsidRPr="00E80790" w:rsidRDefault="00A73B6E" w:rsidP="00A73B6E">
      <w:pPr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7.3 </w:t>
      </w:r>
      <w:r w:rsidRPr="00E80790">
        <w:rPr>
          <w:rFonts w:cs="Arial"/>
          <w:b/>
          <w:sz w:val="20"/>
          <w:szCs w:val="20"/>
        </w:rPr>
        <w:t xml:space="preserve">Meghatározott végfelhasználás: </w:t>
      </w:r>
    </w:p>
    <w:p w14:paraId="20476A1C" w14:textId="77777777" w:rsidR="00A73B6E" w:rsidRPr="00E80790" w:rsidRDefault="00A73B6E" w:rsidP="00A73B6E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Mosó- és tisztítószerek fogyasztói felhasználása</w:t>
      </w:r>
    </w:p>
    <w:p w14:paraId="6EBE7DF9" w14:textId="77777777" w:rsidR="00A73B6E" w:rsidRPr="00E80790" w:rsidRDefault="00A73B6E" w:rsidP="00A73B6E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1" w:name="pr154"/>
      <w:bookmarkEnd w:id="1"/>
      <w:r w:rsidRPr="00E80790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E80790">
        <w:rPr>
          <w:rFonts w:cs="Arial"/>
          <w:b/>
          <w:i/>
          <w:color w:val="FFFFFF"/>
          <w:sz w:val="24"/>
          <w:szCs w:val="24"/>
        </w:rPr>
        <w:t xml:space="preserve"> AZ EXPOZÍCIÓ ELLENŐRZÉSE/EGYÉNI VÉDELEM</w:t>
      </w:r>
    </w:p>
    <w:p w14:paraId="1CF3B671" w14:textId="77777777" w:rsidR="00A73B6E" w:rsidRPr="00E80790" w:rsidRDefault="00A73B6E" w:rsidP="00A73B6E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>8.1. Ellenőrzési paraméterek</w:t>
      </w:r>
    </w:p>
    <w:p w14:paraId="4CAABFA0" w14:textId="77777777" w:rsidR="00A73B6E" w:rsidRDefault="00A73B6E" w:rsidP="00A73B6E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 xml:space="preserve">Munkahelyi légtérben megengedett határértékek: </w:t>
      </w:r>
    </w:p>
    <w:p w14:paraId="4D864E44" w14:textId="77777777" w:rsidR="00A73B6E" w:rsidRDefault="00A73B6E" w:rsidP="00A73B6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Magyarország 5/2020(II.6) ITM rendelet</w:t>
      </w:r>
    </w:p>
    <w:p w14:paraId="34756B2F" w14:textId="77777777" w:rsidR="00A73B6E" w:rsidRDefault="00A73B6E" w:rsidP="00A73B6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Egyéb inert porok:</w:t>
      </w:r>
    </w:p>
    <w:p w14:paraId="179DB3CE" w14:textId="77777777" w:rsidR="00A73B6E" w:rsidRDefault="00A73B6E" w:rsidP="00A73B6E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0C54F0">
        <w:rPr>
          <w:rFonts w:cs="Arial"/>
          <w:color w:val="000000"/>
          <w:sz w:val="20"/>
          <w:szCs w:val="20"/>
        </w:rPr>
        <w:t>ÁK-érték</w:t>
      </w:r>
      <w:r>
        <w:rPr>
          <w:rFonts w:cs="Arial"/>
          <w:color w:val="000000"/>
          <w:sz w:val="20"/>
          <w:szCs w:val="20"/>
        </w:rPr>
        <w:t xml:space="preserve">- </w:t>
      </w:r>
      <w:r w:rsidRPr="000C54F0">
        <w:rPr>
          <w:rFonts w:cs="Arial"/>
          <w:color w:val="000000"/>
          <w:sz w:val="20"/>
          <w:szCs w:val="20"/>
        </w:rPr>
        <w:t>belélegezhető koncentráció</w:t>
      </w:r>
      <w:r>
        <w:rPr>
          <w:rFonts w:cs="Arial"/>
          <w:color w:val="000000"/>
          <w:sz w:val="20"/>
          <w:szCs w:val="20"/>
        </w:rPr>
        <w:t>: 10</w:t>
      </w:r>
      <w:r w:rsidRPr="000C54F0">
        <w:rPr>
          <w:rFonts w:cs="Arial"/>
          <w:color w:val="000000"/>
          <w:sz w:val="20"/>
          <w:szCs w:val="20"/>
        </w:rPr>
        <w:t xml:space="preserve"> mg/m</w:t>
      </w:r>
      <w:r w:rsidRPr="00812FEC">
        <w:rPr>
          <w:rFonts w:cs="Arial"/>
          <w:color w:val="000000"/>
          <w:sz w:val="20"/>
          <w:szCs w:val="20"/>
          <w:vertAlign w:val="superscript"/>
        </w:rPr>
        <w:t>3</w:t>
      </w:r>
    </w:p>
    <w:p w14:paraId="1807B57D" w14:textId="77777777" w:rsidR="00A73B6E" w:rsidRPr="000C54F0" w:rsidRDefault="00A73B6E" w:rsidP="00A73B6E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0C54F0">
        <w:rPr>
          <w:rFonts w:cs="Arial"/>
          <w:color w:val="000000"/>
          <w:sz w:val="20"/>
          <w:szCs w:val="20"/>
        </w:rPr>
        <w:t>ÁK-érték</w:t>
      </w:r>
      <w:r>
        <w:rPr>
          <w:rFonts w:cs="Arial"/>
          <w:color w:val="000000"/>
          <w:sz w:val="20"/>
          <w:szCs w:val="20"/>
        </w:rPr>
        <w:t xml:space="preserve"> - </w:t>
      </w:r>
      <w:proofErr w:type="spellStart"/>
      <w:r>
        <w:rPr>
          <w:rFonts w:cs="Arial"/>
          <w:color w:val="000000"/>
          <w:sz w:val="20"/>
          <w:szCs w:val="20"/>
        </w:rPr>
        <w:t>respirábilis</w:t>
      </w:r>
      <w:proofErr w:type="spellEnd"/>
      <w:r w:rsidRPr="000C54F0">
        <w:rPr>
          <w:rFonts w:cs="Arial"/>
          <w:color w:val="000000"/>
          <w:sz w:val="20"/>
          <w:szCs w:val="20"/>
        </w:rPr>
        <w:t xml:space="preserve"> koncentráció</w:t>
      </w:r>
      <w:r>
        <w:rPr>
          <w:rFonts w:cs="Arial"/>
          <w:color w:val="000000"/>
          <w:sz w:val="20"/>
          <w:szCs w:val="20"/>
        </w:rPr>
        <w:t>: 6</w:t>
      </w:r>
      <w:r w:rsidRPr="000C54F0">
        <w:rPr>
          <w:rFonts w:cs="Arial"/>
          <w:color w:val="000000"/>
          <w:sz w:val="20"/>
          <w:szCs w:val="20"/>
        </w:rPr>
        <w:t>mg/m</w:t>
      </w:r>
      <w:r w:rsidRPr="00812FEC">
        <w:rPr>
          <w:rFonts w:cs="Arial"/>
          <w:color w:val="000000"/>
          <w:sz w:val="20"/>
          <w:szCs w:val="20"/>
          <w:vertAlign w:val="superscript"/>
        </w:rPr>
        <w:t>3</w:t>
      </w:r>
      <w:r w:rsidRPr="000C54F0"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 w:rsidRPr="000C54F0">
        <w:rPr>
          <w:rFonts w:cs="Arial"/>
          <w:color w:val="000000"/>
          <w:sz w:val="20"/>
          <w:szCs w:val="20"/>
        </w:rPr>
        <w:tab/>
      </w:r>
    </w:p>
    <w:p w14:paraId="7ACA331B" w14:textId="77777777" w:rsidR="00A73B6E" w:rsidRDefault="00A73B6E" w:rsidP="00A73B6E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</w:p>
    <w:p w14:paraId="3A178394" w14:textId="77777777" w:rsidR="00A73B6E" w:rsidRDefault="00A73B6E" w:rsidP="00A73B6E">
      <w:pPr>
        <w:autoSpaceDE w:val="0"/>
        <w:autoSpaceDN w:val="0"/>
        <w:adjustRightInd w:val="0"/>
        <w:ind w:left="3536" w:hanging="315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     DNEL értékek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1"/>
        <w:gridCol w:w="1655"/>
        <w:gridCol w:w="1764"/>
        <w:gridCol w:w="1687"/>
        <w:gridCol w:w="1635"/>
      </w:tblGrid>
      <w:tr w:rsidR="00A73B6E" w:rsidRPr="00C34048" w14:paraId="01DB365F" w14:textId="77777777" w:rsidTr="00E016D4">
        <w:tc>
          <w:tcPr>
            <w:tcW w:w="1851" w:type="dxa"/>
            <w:shd w:val="clear" w:color="auto" w:fill="auto"/>
          </w:tcPr>
          <w:p w14:paraId="331F867B" w14:textId="77777777" w:rsidR="00A73B6E" w:rsidRPr="00C34048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C34048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655" w:type="dxa"/>
            <w:shd w:val="clear" w:color="auto" w:fill="auto"/>
          </w:tcPr>
          <w:p w14:paraId="5B76DB9F" w14:textId="77777777" w:rsidR="00A73B6E" w:rsidRPr="00C34048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C34048">
              <w:rPr>
                <w:rFonts w:eastAsia="ArialMT" w:cs="Arial"/>
                <w:sz w:val="20"/>
                <w:szCs w:val="20"/>
              </w:rPr>
              <w:t>Expozíció</w:t>
            </w:r>
          </w:p>
        </w:tc>
        <w:tc>
          <w:tcPr>
            <w:tcW w:w="1764" w:type="dxa"/>
            <w:shd w:val="clear" w:color="auto" w:fill="auto"/>
          </w:tcPr>
          <w:p w14:paraId="79D452C7" w14:textId="77777777" w:rsidR="00A73B6E" w:rsidRPr="00C34048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C34048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1687" w:type="dxa"/>
            <w:shd w:val="clear" w:color="auto" w:fill="auto"/>
          </w:tcPr>
          <w:p w14:paraId="61788B56" w14:textId="77777777" w:rsidR="00A73B6E" w:rsidRPr="00C34048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C34048">
              <w:rPr>
                <w:rFonts w:eastAsia="ArialMT" w:cs="Arial"/>
                <w:sz w:val="20"/>
                <w:szCs w:val="20"/>
              </w:rPr>
              <w:t>Alkalmazási terület</w:t>
            </w:r>
          </w:p>
        </w:tc>
        <w:tc>
          <w:tcPr>
            <w:tcW w:w="1635" w:type="dxa"/>
            <w:shd w:val="clear" w:color="auto" w:fill="auto"/>
          </w:tcPr>
          <w:p w14:paraId="68864392" w14:textId="77777777" w:rsidR="00A73B6E" w:rsidRPr="00C34048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C34048">
              <w:rPr>
                <w:rFonts w:eastAsia="ArialMT" w:cs="Arial"/>
                <w:sz w:val="20"/>
                <w:szCs w:val="20"/>
              </w:rPr>
              <w:t>Hatás</w:t>
            </w:r>
          </w:p>
        </w:tc>
      </w:tr>
      <w:tr w:rsidR="00A73B6E" w:rsidRPr="00C34048" w14:paraId="78C100BD" w14:textId="77777777" w:rsidTr="00E016D4">
        <w:tc>
          <w:tcPr>
            <w:tcW w:w="1851" w:type="dxa"/>
            <w:shd w:val="clear" w:color="auto" w:fill="auto"/>
          </w:tcPr>
          <w:p w14:paraId="51C1976D" w14:textId="77777777" w:rsidR="00A73B6E" w:rsidRPr="00C34048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C34048">
              <w:rPr>
                <w:rFonts w:eastAsia="ArialMT" w:cs="Arial"/>
                <w:sz w:val="20"/>
                <w:szCs w:val="20"/>
              </w:rPr>
              <w:t>Nátrium-karbonát</w:t>
            </w:r>
          </w:p>
        </w:tc>
        <w:tc>
          <w:tcPr>
            <w:tcW w:w="1655" w:type="dxa"/>
            <w:shd w:val="clear" w:color="auto" w:fill="auto"/>
          </w:tcPr>
          <w:p w14:paraId="0ADB244B" w14:textId="77777777" w:rsidR="00A73B6E" w:rsidRPr="00C34048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C34048">
              <w:rPr>
                <w:rFonts w:eastAsia="ArialMT" w:cs="Arial"/>
                <w:sz w:val="20"/>
                <w:szCs w:val="20"/>
              </w:rPr>
              <w:t>Hossz</w:t>
            </w:r>
            <w:r>
              <w:rPr>
                <w:rFonts w:eastAsia="ArialMT" w:cs="Arial"/>
                <w:sz w:val="20"/>
                <w:szCs w:val="20"/>
              </w:rPr>
              <w:t xml:space="preserve">antartó </w:t>
            </w:r>
            <w:r w:rsidRPr="00C34048">
              <w:rPr>
                <w:rFonts w:eastAsia="ArialMT" w:cs="Arial"/>
                <w:sz w:val="20"/>
                <w:szCs w:val="20"/>
              </w:rPr>
              <w:t>belélegzés</w:t>
            </w:r>
          </w:p>
          <w:p w14:paraId="140C06BF" w14:textId="77777777" w:rsidR="00A73B6E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C34048">
              <w:rPr>
                <w:rFonts w:eastAsia="ArialMT" w:cs="Arial"/>
                <w:sz w:val="20"/>
                <w:szCs w:val="20"/>
              </w:rPr>
              <w:t>Rövid ideig tartó belélegzés</w:t>
            </w:r>
          </w:p>
          <w:p w14:paraId="2C6B9B63" w14:textId="77777777" w:rsidR="00A73B6E" w:rsidRPr="00C34048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C34048">
              <w:rPr>
                <w:rFonts w:eastAsia="ArialMT" w:cs="Arial"/>
                <w:sz w:val="20"/>
                <w:szCs w:val="20"/>
              </w:rPr>
              <w:t>Hossz</w:t>
            </w:r>
            <w:r>
              <w:rPr>
                <w:rFonts w:eastAsia="ArialMT" w:cs="Arial"/>
                <w:sz w:val="20"/>
                <w:szCs w:val="20"/>
              </w:rPr>
              <w:t xml:space="preserve">antartó </w:t>
            </w:r>
            <w:r w:rsidRPr="00C34048">
              <w:rPr>
                <w:rFonts w:eastAsia="ArialMT" w:cs="Arial"/>
                <w:sz w:val="20"/>
                <w:szCs w:val="20"/>
              </w:rPr>
              <w:t>belélegzés</w:t>
            </w:r>
          </w:p>
        </w:tc>
        <w:tc>
          <w:tcPr>
            <w:tcW w:w="1764" w:type="dxa"/>
            <w:shd w:val="clear" w:color="auto" w:fill="auto"/>
          </w:tcPr>
          <w:p w14:paraId="3735022D" w14:textId="77777777" w:rsidR="00A73B6E" w:rsidRPr="00C34048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C34048">
              <w:rPr>
                <w:rFonts w:eastAsia="ArialMT" w:cs="Arial"/>
                <w:sz w:val="20"/>
                <w:szCs w:val="20"/>
              </w:rPr>
              <w:t>10 mg/m</w:t>
            </w:r>
            <w:r w:rsidRPr="00C34048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7A150B1" w14:textId="77777777" w:rsidR="00A73B6E" w:rsidRPr="00C34048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2A14FB2" w14:textId="77777777" w:rsidR="00A73B6E" w:rsidRPr="00C34048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C34048">
              <w:rPr>
                <w:rFonts w:eastAsia="ArialMT" w:cs="Arial"/>
                <w:sz w:val="20"/>
                <w:szCs w:val="20"/>
              </w:rPr>
              <w:t>10 mg/m</w:t>
            </w:r>
            <w:r w:rsidRPr="00C34048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117B3EC0" w14:textId="77777777" w:rsidR="00A73B6E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023127C" w14:textId="77777777" w:rsidR="00A73B6E" w:rsidRPr="00C34048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C34048">
              <w:rPr>
                <w:rFonts w:eastAsia="ArialMT" w:cs="Arial"/>
                <w:sz w:val="20"/>
                <w:szCs w:val="20"/>
              </w:rPr>
              <w:t>10 mg/m</w:t>
            </w:r>
            <w:r w:rsidRPr="00C34048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1C88E482" w14:textId="77777777" w:rsidR="00A73B6E" w:rsidRPr="00C34048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687" w:type="dxa"/>
            <w:shd w:val="clear" w:color="auto" w:fill="auto"/>
          </w:tcPr>
          <w:p w14:paraId="4AB31150" w14:textId="77777777" w:rsidR="00A73B6E" w:rsidRPr="00C34048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52AC0BD8" w14:textId="77777777" w:rsidR="00A73B6E" w:rsidRPr="00C34048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D4F38E2" w14:textId="77777777" w:rsidR="00A73B6E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C34048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534600A8" w14:textId="77777777" w:rsidR="00A73B6E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F93FC9B" w14:textId="77777777" w:rsidR="00A73B6E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2B4E9C67" w14:textId="77777777" w:rsidR="00A73B6E" w:rsidRPr="00C34048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auto"/>
          </w:tcPr>
          <w:p w14:paraId="01D2E9F2" w14:textId="77777777" w:rsidR="00A73B6E" w:rsidRPr="00C34048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C34048">
              <w:rPr>
                <w:rFonts w:eastAsia="ArialMT" w:cs="Arial"/>
                <w:sz w:val="20"/>
                <w:szCs w:val="20"/>
              </w:rPr>
              <w:t>helyi</w:t>
            </w:r>
          </w:p>
          <w:p w14:paraId="1365AA2E" w14:textId="77777777" w:rsidR="00A73B6E" w:rsidRPr="00C34048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E3E6235" w14:textId="77777777" w:rsidR="00A73B6E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C34048">
              <w:rPr>
                <w:rFonts w:eastAsia="ArialMT" w:cs="Arial"/>
                <w:sz w:val="20"/>
                <w:szCs w:val="20"/>
              </w:rPr>
              <w:t>helyi</w:t>
            </w:r>
          </w:p>
          <w:p w14:paraId="7A4A5E45" w14:textId="77777777" w:rsidR="00A73B6E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20F872A" w14:textId="77777777" w:rsidR="00A73B6E" w:rsidRPr="00C34048" w:rsidRDefault="00A73B6E" w:rsidP="00E016D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</w:tc>
      </w:tr>
    </w:tbl>
    <w:p w14:paraId="1F46527D" w14:textId="77777777" w:rsidR="00A73B6E" w:rsidRPr="00E80790" w:rsidRDefault="00A73B6E" w:rsidP="00A73B6E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</w:p>
    <w:p w14:paraId="67D75AC0" w14:textId="77777777" w:rsidR="00A73B6E" w:rsidRDefault="00A73B6E" w:rsidP="00A73B6E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E80790">
        <w:rPr>
          <w:rFonts w:cs="Arial"/>
          <w:color w:val="000000"/>
          <w:sz w:val="20"/>
          <w:szCs w:val="20"/>
        </w:rPr>
        <w:t xml:space="preserve">PNEC </w:t>
      </w:r>
      <w:proofErr w:type="gramStart"/>
      <w:r w:rsidRPr="00E80790">
        <w:rPr>
          <w:rFonts w:cs="Arial"/>
          <w:color w:val="000000"/>
          <w:sz w:val="20"/>
          <w:szCs w:val="20"/>
        </w:rPr>
        <w:t xml:space="preserve">értékek </w:t>
      </w:r>
      <w:r>
        <w:rPr>
          <w:rFonts w:cs="Arial"/>
          <w:color w:val="000000"/>
          <w:sz w:val="20"/>
          <w:szCs w:val="20"/>
        </w:rPr>
        <w:t xml:space="preserve"> adat</w:t>
      </w:r>
      <w:proofErr w:type="gramEnd"/>
      <w:r>
        <w:rPr>
          <w:rFonts w:cs="Arial"/>
          <w:color w:val="000000"/>
          <w:sz w:val="20"/>
          <w:szCs w:val="20"/>
        </w:rPr>
        <w:t xml:space="preserve"> nem </w:t>
      </w:r>
      <w:r w:rsidRPr="00E80790">
        <w:rPr>
          <w:rFonts w:cs="Arial"/>
          <w:color w:val="000000"/>
          <w:sz w:val="20"/>
          <w:szCs w:val="20"/>
        </w:rPr>
        <w:t xml:space="preserve"> áll rendelkezésre</w:t>
      </w:r>
    </w:p>
    <w:p w14:paraId="4BC173AE" w14:textId="77777777" w:rsidR="00A73B6E" w:rsidRPr="00E80790" w:rsidRDefault="00A73B6E" w:rsidP="00A73B6E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p w14:paraId="577FC4AF" w14:textId="77777777" w:rsidR="00A73B6E" w:rsidRPr="00E80790" w:rsidRDefault="00A73B6E" w:rsidP="00A73B6E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E80790">
        <w:rPr>
          <w:rFonts w:cs="Arial"/>
          <w:b/>
          <w:color w:val="000000"/>
          <w:sz w:val="20"/>
          <w:szCs w:val="20"/>
        </w:rPr>
        <w:t>8.2. Az expozíció ellenőrzése</w:t>
      </w:r>
    </w:p>
    <w:p w14:paraId="5BA94BAF" w14:textId="77777777" w:rsidR="00A73B6E" w:rsidRDefault="00A73B6E" w:rsidP="00A73B6E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Megfelelő műszaki ellenőrzés</w:t>
      </w:r>
    </w:p>
    <w:p w14:paraId="08C957D0" w14:textId="77777777" w:rsidR="00A73B6E" w:rsidRDefault="00A73B6E" w:rsidP="00A73B6E">
      <w:pPr>
        <w:spacing w:line="280" w:lineRule="atLeast"/>
        <w:ind w:left="708"/>
        <w:jc w:val="both"/>
        <w:rPr>
          <w:rFonts w:cs="Arial"/>
          <w:bCs/>
          <w:color w:val="000000"/>
          <w:sz w:val="20"/>
          <w:szCs w:val="20"/>
        </w:rPr>
      </w:pPr>
      <w:r w:rsidRPr="000C54F0">
        <w:rPr>
          <w:rFonts w:cs="Arial"/>
          <w:bCs/>
          <w:color w:val="000000"/>
          <w:sz w:val="20"/>
          <w:szCs w:val="20"/>
        </w:rPr>
        <w:t>Kerülni kell a po</w:t>
      </w:r>
      <w:r>
        <w:rPr>
          <w:rFonts w:cs="Arial"/>
          <w:bCs/>
          <w:color w:val="000000"/>
          <w:sz w:val="20"/>
          <w:szCs w:val="20"/>
        </w:rPr>
        <w:t>r</w:t>
      </w:r>
      <w:r w:rsidRPr="000C54F0">
        <w:rPr>
          <w:rFonts w:cs="Arial"/>
          <w:bCs/>
          <w:color w:val="000000"/>
          <w:sz w:val="20"/>
          <w:szCs w:val="20"/>
        </w:rPr>
        <w:t>képződést</w:t>
      </w:r>
      <w:r>
        <w:rPr>
          <w:rFonts w:cs="Arial"/>
          <w:bCs/>
          <w:color w:val="000000"/>
          <w:sz w:val="20"/>
          <w:szCs w:val="20"/>
        </w:rPr>
        <w:t>.</w:t>
      </w:r>
    </w:p>
    <w:p w14:paraId="2F3A74DF" w14:textId="77777777" w:rsidR="00A73B6E" w:rsidRPr="000C54F0" w:rsidRDefault="00A73B6E" w:rsidP="00A73B6E">
      <w:pPr>
        <w:spacing w:line="280" w:lineRule="atLeast"/>
        <w:ind w:left="708"/>
        <w:jc w:val="both"/>
        <w:rPr>
          <w:rFonts w:cs="Arial"/>
          <w:bCs/>
          <w:color w:val="000000"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>A munkahelyi expozíciós határérérték betartása érdekében helyi elszívást kell biztosítani</w:t>
      </w:r>
    </w:p>
    <w:p w14:paraId="70A24C3A" w14:textId="77777777" w:rsidR="00A73B6E" w:rsidRPr="00E80790" w:rsidRDefault="00A73B6E" w:rsidP="00A73B6E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Egyéni védőintézkedések, például egyéni védőeszközök</w:t>
      </w:r>
    </w:p>
    <w:p w14:paraId="1D533646" w14:textId="77777777" w:rsidR="00A73B6E" w:rsidRPr="00E80790" w:rsidRDefault="00A73B6E" w:rsidP="00A73B6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E80790">
        <w:rPr>
          <w:rFonts w:cs="Arial"/>
          <w:color w:val="000000"/>
          <w:sz w:val="20"/>
          <w:szCs w:val="20"/>
        </w:rPr>
        <w:t>Be kell tartani a vegyi anyagok kezelésére vonatkozó általános védőintézkedéseket</w:t>
      </w:r>
    </w:p>
    <w:p w14:paraId="1C55CFCF" w14:textId="77777777" w:rsidR="00A73B6E" w:rsidRPr="00E80790" w:rsidRDefault="00A73B6E" w:rsidP="00A73B6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E80790">
        <w:rPr>
          <w:rFonts w:cs="Arial"/>
          <w:color w:val="000000"/>
          <w:sz w:val="20"/>
          <w:szCs w:val="20"/>
        </w:rPr>
        <w:t>Kerülni kell a szembe jutást.</w:t>
      </w:r>
    </w:p>
    <w:p w14:paraId="2311EA67" w14:textId="77777777" w:rsidR="00A73B6E" w:rsidRPr="00E80790" w:rsidRDefault="00A73B6E" w:rsidP="00A73B6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E80790">
        <w:rPr>
          <w:rFonts w:cs="Arial"/>
          <w:color w:val="000000"/>
          <w:sz w:val="20"/>
          <w:szCs w:val="20"/>
        </w:rPr>
        <w:t>Kerülni kell a bőrrel való közvetlen és hosszú ideig tartó érintkezést.</w:t>
      </w:r>
    </w:p>
    <w:p w14:paraId="015A3FB9" w14:textId="77777777" w:rsidR="00A73B6E" w:rsidRDefault="00A73B6E" w:rsidP="00A73B6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E80790">
        <w:rPr>
          <w:rFonts w:cs="Arial"/>
          <w:color w:val="000000"/>
          <w:sz w:val="20"/>
          <w:szCs w:val="20"/>
        </w:rPr>
        <w:t>Ne lélegezze be a port/füstöt/ködöt.</w:t>
      </w:r>
    </w:p>
    <w:p w14:paraId="7E4B4890" w14:textId="77777777" w:rsidR="00A73B6E" w:rsidRDefault="00A73B6E" w:rsidP="00A73B6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Kizárólag CE jelöléssel ellátott,</w:t>
      </w:r>
      <w:r w:rsidRPr="00E80790">
        <w:rPr>
          <w:rFonts w:cs="Arial"/>
          <w:color w:val="000000"/>
          <w:sz w:val="20"/>
          <w:szCs w:val="20"/>
        </w:rPr>
        <w:t xml:space="preserve"> tiszta, rendben tartott védőfelszerelés</w:t>
      </w:r>
      <w:r>
        <w:rPr>
          <w:rFonts w:cs="Arial"/>
          <w:color w:val="000000"/>
          <w:sz w:val="20"/>
          <w:szCs w:val="20"/>
        </w:rPr>
        <w:t xml:space="preserve"> használható</w:t>
      </w:r>
    </w:p>
    <w:p w14:paraId="292BAA89" w14:textId="77777777" w:rsidR="00A73B6E" w:rsidRPr="00473046" w:rsidRDefault="00A73B6E" w:rsidP="00A73B6E">
      <w:pPr>
        <w:autoSpaceDE w:val="0"/>
        <w:autoSpaceDN w:val="0"/>
        <w:adjustRightInd w:val="0"/>
        <w:ind w:left="3536" w:hanging="2828"/>
        <w:jc w:val="both"/>
        <w:rPr>
          <w:rFonts w:eastAsia="ArialMT" w:cs="Arial"/>
          <w:sz w:val="20"/>
          <w:szCs w:val="20"/>
        </w:rPr>
      </w:pPr>
      <w:r w:rsidRPr="00473046">
        <w:rPr>
          <w:rFonts w:eastAsia="ArialMT" w:cs="Arial"/>
          <w:sz w:val="20"/>
          <w:szCs w:val="20"/>
        </w:rPr>
        <w:t xml:space="preserve">Gondoskodjon arról, hogy a munkahely közelében szemmosó állomások </w:t>
      </w:r>
      <w:r>
        <w:rPr>
          <w:rFonts w:eastAsia="ArialMT" w:cs="Arial"/>
          <w:sz w:val="20"/>
          <w:szCs w:val="20"/>
        </w:rPr>
        <w:t>legyenek.</w:t>
      </w:r>
    </w:p>
    <w:p w14:paraId="0B3A1048" w14:textId="77777777" w:rsidR="00A73B6E" w:rsidRPr="00E80790" w:rsidRDefault="00A73B6E" w:rsidP="00A73B6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E80790">
        <w:rPr>
          <w:rFonts w:cs="Arial"/>
          <w:color w:val="000000"/>
          <w:sz w:val="20"/>
          <w:szCs w:val="20"/>
        </w:rPr>
        <w:t>A védőfelszerelést a munkavégzés helyén kívül tiszta helyen kell tárolni.</w:t>
      </w:r>
    </w:p>
    <w:p w14:paraId="4D8F4AB6" w14:textId="77777777" w:rsidR="00A73B6E" w:rsidRDefault="00A73B6E" w:rsidP="00A73B6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E80790">
        <w:rPr>
          <w:rFonts w:cs="Arial"/>
          <w:color w:val="000000"/>
          <w:sz w:val="20"/>
          <w:szCs w:val="20"/>
        </w:rPr>
        <w:t>Használat közben nem szabad enni, inni vagy dohányozn</w:t>
      </w:r>
      <w:r>
        <w:rPr>
          <w:rFonts w:cs="Arial"/>
          <w:color w:val="000000"/>
          <w:sz w:val="20"/>
          <w:szCs w:val="20"/>
        </w:rPr>
        <w:t xml:space="preserve">i. </w:t>
      </w:r>
    </w:p>
    <w:p w14:paraId="0D31F692" w14:textId="77777777" w:rsidR="00A73B6E" w:rsidRDefault="00A73B6E" w:rsidP="00A73B6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A szennyezett ruhát ismételt </w:t>
      </w:r>
      <w:r w:rsidRPr="00E80790">
        <w:rPr>
          <w:rFonts w:cs="Arial"/>
          <w:color w:val="000000"/>
          <w:sz w:val="20"/>
          <w:szCs w:val="20"/>
        </w:rPr>
        <w:t>használat előtt ki kell mosni. Megfelelő szellőzést kell biztosítani, különösen zárt helyen.</w:t>
      </w:r>
    </w:p>
    <w:p w14:paraId="50CCF955" w14:textId="77777777" w:rsidR="00A73B6E" w:rsidRDefault="00A73B6E" w:rsidP="00A73B6E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>Szem</w:t>
      </w:r>
      <w:r>
        <w:rPr>
          <w:rFonts w:cs="Arial"/>
          <w:b/>
          <w:sz w:val="20"/>
          <w:szCs w:val="20"/>
        </w:rPr>
        <w:t>-/</w:t>
      </w:r>
      <w:proofErr w:type="gramStart"/>
      <w:r>
        <w:rPr>
          <w:rFonts w:cs="Arial"/>
          <w:b/>
          <w:sz w:val="20"/>
          <w:szCs w:val="20"/>
        </w:rPr>
        <w:t>arc</w:t>
      </w:r>
      <w:r w:rsidRPr="00E80790">
        <w:rPr>
          <w:rFonts w:cs="Arial"/>
          <w:b/>
          <w:sz w:val="20"/>
          <w:szCs w:val="20"/>
        </w:rPr>
        <w:t xml:space="preserve">védelem:  </w:t>
      </w:r>
      <w:r>
        <w:rPr>
          <w:rFonts w:cs="Arial"/>
          <w:sz w:val="20"/>
          <w:szCs w:val="20"/>
        </w:rPr>
        <w:t>oldalt</w:t>
      </w:r>
      <w:proofErr w:type="gramEnd"/>
      <w:r>
        <w:rPr>
          <w:rFonts w:cs="Arial"/>
          <w:sz w:val="20"/>
          <w:szCs w:val="20"/>
        </w:rPr>
        <w:t xml:space="preserve"> is szorosan záródó, EN166 szabványnak megfelelő</w:t>
      </w:r>
      <w:r w:rsidRPr="00E80790">
        <w:rPr>
          <w:rFonts w:cs="Arial"/>
          <w:sz w:val="20"/>
          <w:szCs w:val="20"/>
        </w:rPr>
        <w:t xml:space="preserve"> védőszemüveg</w:t>
      </w:r>
      <w:r>
        <w:rPr>
          <w:rFonts w:cs="Arial"/>
          <w:sz w:val="20"/>
          <w:szCs w:val="20"/>
        </w:rPr>
        <w:t>et kell viselni</w:t>
      </w:r>
    </w:p>
    <w:p w14:paraId="628617DB" w14:textId="77777777" w:rsidR="00A73B6E" w:rsidRPr="004E312E" w:rsidRDefault="00A73B6E" w:rsidP="00A73B6E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4E312E">
        <w:rPr>
          <w:rFonts w:cs="Arial"/>
          <w:b/>
          <w:bCs/>
          <w:sz w:val="20"/>
          <w:szCs w:val="20"/>
        </w:rPr>
        <w:t>Bőrvédelem</w:t>
      </w:r>
    </w:p>
    <w:p w14:paraId="4D4E0E90" w14:textId="77777777" w:rsidR="00A73B6E" w:rsidRDefault="00A73B6E" w:rsidP="00A73B6E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E80790">
        <w:rPr>
          <w:rFonts w:cs="Arial"/>
          <w:b/>
          <w:color w:val="000000"/>
          <w:sz w:val="20"/>
          <w:szCs w:val="20"/>
        </w:rPr>
        <w:t>Kézvédelem</w:t>
      </w:r>
      <w:r w:rsidRPr="00E80790">
        <w:rPr>
          <w:rFonts w:cs="Arial"/>
          <w:color w:val="000000"/>
          <w:sz w:val="20"/>
          <w:szCs w:val="20"/>
        </w:rPr>
        <w:t xml:space="preserve">: </w:t>
      </w:r>
    </w:p>
    <w:p w14:paraId="46919AA1" w14:textId="77777777" w:rsidR="00A73B6E" w:rsidRPr="00E80790" w:rsidRDefault="00A73B6E" w:rsidP="00A73B6E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EN 374 szabványnak megfelelő védőkesztyűt kell viselni</w:t>
      </w:r>
    </w:p>
    <w:p w14:paraId="5AE5F70A" w14:textId="77777777" w:rsidR="00A73B6E" w:rsidRPr="00E80790" w:rsidRDefault="00A73B6E" w:rsidP="00A73B6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proofErr w:type="gramStart"/>
      <w:r w:rsidRPr="00E80790">
        <w:rPr>
          <w:rFonts w:cs="Arial"/>
          <w:color w:val="000000"/>
          <w:sz w:val="20"/>
          <w:szCs w:val="20"/>
        </w:rPr>
        <w:t>A  kesztyű</w:t>
      </w:r>
      <w:proofErr w:type="gramEnd"/>
      <w:r w:rsidRPr="00E80790">
        <w:rPr>
          <w:rFonts w:cs="Arial"/>
          <w:color w:val="000000"/>
          <w:sz w:val="20"/>
          <w:szCs w:val="20"/>
        </w:rPr>
        <w:t xml:space="preserve"> anyagának nem áteresztőnek és a termékkel szemben ellenállónak kell lennie. A kesztyű kiválasztásánál figyelembe kell venni az átütési időt, az átütés mértékét és az </w:t>
      </w:r>
      <w:proofErr w:type="spellStart"/>
      <w:r w:rsidRPr="00E80790">
        <w:rPr>
          <w:rFonts w:cs="Arial"/>
          <w:color w:val="000000"/>
          <w:sz w:val="20"/>
          <w:szCs w:val="20"/>
        </w:rPr>
        <w:t>elhasználódást</w:t>
      </w:r>
      <w:proofErr w:type="spellEnd"/>
      <w:r w:rsidRPr="00E80790">
        <w:rPr>
          <w:rFonts w:cs="Arial"/>
          <w:color w:val="000000"/>
          <w:sz w:val="20"/>
          <w:szCs w:val="20"/>
        </w:rPr>
        <w:t>.</w:t>
      </w:r>
    </w:p>
    <w:p w14:paraId="434331B2" w14:textId="77777777" w:rsidR="00A73B6E" w:rsidRPr="00E80790" w:rsidRDefault="00A73B6E" w:rsidP="00A73B6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E80790">
        <w:rPr>
          <w:rFonts w:cs="Arial"/>
          <w:color w:val="000000"/>
          <w:sz w:val="20"/>
          <w:szCs w:val="20"/>
        </w:rPr>
        <w:t>A kesztyű kiválasztása a használatnak és a használati időnek megfelelően kell történnie.</w:t>
      </w:r>
    </w:p>
    <w:p w14:paraId="03D64532" w14:textId="77777777" w:rsidR="00A73B6E" w:rsidRDefault="00A73B6E" w:rsidP="00A73B6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E80790">
        <w:rPr>
          <w:rFonts w:cs="Arial"/>
          <w:color w:val="000000"/>
          <w:sz w:val="20"/>
          <w:szCs w:val="20"/>
        </w:rPr>
        <w:t>Ajánlott védőkesztyű:</w:t>
      </w:r>
    </w:p>
    <w:p w14:paraId="4E29463C" w14:textId="77777777" w:rsidR="00A73B6E" w:rsidRDefault="00A73B6E" w:rsidP="00A73B6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a kesztyű anyaga: természetes gumi (latex), </w:t>
      </w:r>
      <w:proofErr w:type="spellStart"/>
      <w:r>
        <w:rPr>
          <w:rFonts w:cs="Arial"/>
          <w:color w:val="000000"/>
          <w:sz w:val="20"/>
          <w:szCs w:val="20"/>
        </w:rPr>
        <w:t>nitril</w:t>
      </w:r>
      <w:proofErr w:type="spellEnd"/>
      <w:r>
        <w:rPr>
          <w:rFonts w:cs="Arial"/>
          <w:color w:val="000000"/>
          <w:sz w:val="20"/>
          <w:szCs w:val="20"/>
        </w:rPr>
        <w:t xml:space="preserve">- </w:t>
      </w:r>
      <w:proofErr w:type="spellStart"/>
      <w:r>
        <w:rPr>
          <w:rFonts w:cs="Arial"/>
          <w:color w:val="000000"/>
          <w:sz w:val="20"/>
          <w:szCs w:val="20"/>
        </w:rPr>
        <w:t>butil</w:t>
      </w:r>
      <w:proofErr w:type="spellEnd"/>
      <w:r>
        <w:rPr>
          <w:rFonts w:cs="Arial"/>
          <w:color w:val="000000"/>
          <w:sz w:val="20"/>
          <w:szCs w:val="20"/>
        </w:rPr>
        <w:t>- n</w:t>
      </w:r>
      <w:r w:rsidRPr="00E80790">
        <w:rPr>
          <w:rFonts w:cs="Arial"/>
          <w:color w:val="000000"/>
          <w:sz w:val="20"/>
          <w:szCs w:val="20"/>
        </w:rPr>
        <w:t>eoprén gum</w:t>
      </w:r>
      <w:r>
        <w:rPr>
          <w:rFonts w:cs="Arial"/>
          <w:color w:val="000000"/>
          <w:sz w:val="20"/>
          <w:szCs w:val="20"/>
        </w:rPr>
        <w:t>i, PVC</w:t>
      </w:r>
    </w:p>
    <w:p w14:paraId="2078590B" w14:textId="77777777" w:rsidR="00A73B6E" w:rsidRDefault="00A73B6E" w:rsidP="00A73B6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Anyagvastagság: 0,5 mm</w:t>
      </w:r>
    </w:p>
    <w:p w14:paraId="43FCCE64" w14:textId="77777777" w:rsidR="00A73B6E" w:rsidRPr="00E80790" w:rsidRDefault="00A73B6E" w:rsidP="00A73B6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Átütési idő: ,,,,,,,,,,y480 perc</w:t>
      </w:r>
    </w:p>
    <w:p w14:paraId="5486B289" w14:textId="77777777" w:rsidR="00A73B6E" w:rsidRDefault="00A73B6E" w:rsidP="00A73B6E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>Testvédelem</w:t>
      </w:r>
      <w:r w:rsidRPr="00E80790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Gumi, vagy műanyag kötényt és csizmát kell viselni</w:t>
      </w:r>
    </w:p>
    <w:p w14:paraId="4E7C144D" w14:textId="77777777" w:rsidR="00A73B6E" w:rsidRPr="00E80790" w:rsidRDefault="00A73B6E" w:rsidP="00A73B6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E80790">
        <w:rPr>
          <w:rFonts w:cs="Arial"/>
          <w:b/>
          <w:color w:val="000000"/>
          <w:sz w:val="20"/>
          <w:szCs w:val="20"/>
        </w:rPr>
        <w:t>Lé</w:t>
      </w:r>
      <w:r>
        <w:rPr>
          <w:rFonts w:cs="Arial"/>
          <w:b/>
          <w:color w:val="000000"/>
          <w:sz w:val="20"/>
          <w:szCs w:val="20"/>
        </w:rPr>
        <w:t>gutak v</w:t>
      </w:r>
      <w:r w:rsidRPr="00E80790">
        <w:rPr>
          <w:rFonts w:cs="Arial"/>
          <w:b/>
          <w:color w:val="000000"/>
          <w:sz w:val="20"/>
          <w:szCs w:val="20"/>
        </w:rPr>
        <w:t>édelm</w:t>
      </w:r>
      <w:r>
        <w:rPr>
          <w:rFonts w:cs="Arial"/>
          <w:b/>
          <w:color w:val="000000"/>
          <w:sz w:val="20"/>
          <w:szCs w:val="20"/>
        </w:rPr>
        <w:t>e</w:t>
      </w:r>
      <w:r w:rsidRPr="00E80790">
        <w:rPr>
          <w:rFonts w:cs="Arial"/>
          <w:color w:val="000000"/>
          <w:sz w:val="20"/>
          <w:szCs w:val="20"/>
        </w:rPr>
        <w:t>:</w:t>
      </w:r>
      <w:r>
        <w:rPr>
          <w:rFonts w:cs="Arial"/>
          <w:color w:val="000000"/>
          <w:sz w:val="20"/>
          <w:szCs w:val="20"/>
        </w:rPr>
        <w:t xml:space="preserve"> </w:t>
      </w:r>
      <w:r w:rsidRPr="00E80790">
        <w:rPr>
          <w:rFonts w:cs="Arial"/>
          <w:color w:val="000000"/>
          <w:sz w:val="20"/>
          <w:szCs w:val="20"/>
        </w:rPr>
        <w:t>megfelelő szellőzés esetén nem szükséges</w:t>
      </w:r>
    </w:p>
    <w:p w14:paraId="0923A258" w14:textId="77777777" w:rsidR="00A73B6E" w:rsidRPr="00E80790" w:rsidRDefault="00A73B6E" w:rsidP="00A73B6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BF3AA4">
        <w:rPr>
          <w:rFonts w:cs="Arial"/>
          <w:b/>
          <w:bCs/>
          <w:color w:val="000000"/>
          <w:sz w:val="20"/>
          <w:szCs w:val="20"/>
        </w:rPr>
        <w:t>Hővédelem</w:t>
      </w:r>
      <w:r>
        <w:rPr>
          <w:rFonts w:cs="Arial"/>
          <w:color w:val="000000"/>
          <w:sz w:val="20"/>
          <w:szCs w:val="20"/>
        </w:rPr>
        <w:t>: nem alkalmazandó</w:t>
      </w:r>
    </w:p>
    <w:p w14:paraId="3717D1AD" w14:textId="77777777" w:rsidR="00A73B6E" w:rsidRPr="00E80790" w:rsidRDefault="00A73B6E" w:rsidP="00A73B6E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 w:rsidRPr="00BF3AA4">
        <w:rPr>
          <w:rFonts w:cs="Arial"/>
          <w:b/>
          <w:bCs/>
          <w:sz w:val="20"/>
          <w:szCs w:val="20"/>
        </w:rPr>
        <w:t>A környezeti expozíció ellenőrzése</w:t>
      </w:r>
      <w:r>
        <w:rPr>
          <w:rFonts w:cs="Arial"/>
          <w:sz w:val="20"/>
          <w:szCs w:val="20"/>
        </w:rPr>
        <w:t>: Ne engedje talajvízbe, talajba, csatornába</w:t>
      </w:r>
    </w:p>
    <w:p w14:paraId="27D3AD2B" w14:textId="77777777" w:rsidR="00A73B6E" w:rsidRPr="00E80790" w:rsidRDefault="00A73B6E" w:rsidP="00A73B6E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7EA723DB" w14:textId="77777777" w:rsidR="00A73B6E" w:rsidRPr="00E80790" w:rsidRDefault="00A73B6E" w:rsidP="00A73B6E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E80790">
        <w:rPr>
          <w:rFonts w:cs="Arial"/>
          <w:b/>
          <w:i/>
          <w:color w:val="FFFFFF"/>
          <w:sz w:val="24"/>
          <w:szCs w:val="24"/>
        </w:rPr>
        <w:t xml:space="preserve">9. </w:t>
      </w:r>
      <w:proofErr w:type="gramStart"/>
      <w:r w:rsidRPr="00E80790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E80790">
        <w:rPr>
          <w:rFonts w:cs="Arial"/>
          <w:b/>
          <w:i/>
          <w:color w:val="FFFFFF"/>
          <w:sz w:val="24"/>
          <w:szCs w:val="24"/>
        </w:rPr>
        <w:t xml:space="preserve">  FIZIKAI</w:t>
      </w:r>
      <w:proofErr w:type="gramEnd"/>
      <w:r w:rsidRPr="00E80790">
        <w:rPr>
          <w:rFonts w:cs="Arial"/>
          <w:b/>
          <w:i/>
          <w:color w:val="FFFFFF"/>
          <w:sz w:val="24"/>
          <w:szCs w:val="24"/>
        </w:rPr>
        <w:t xml:space="preserve"> ÉS KÉMIAI TULAJDONSÁGOK</w:t>
      </w:r>
    </w:p>
    <w:p w14:paraId="6D179592" w14:textId="77777777" w:rsidR="00A73B6E" w:rsidRPr="00E80790" w:rsidRDefault="00A73B6E" w:rsidP="00A73B6E">
      <w:pPr>
        <w:spacing w:after="60" w:line="280" w:lineRule="atLeast"/>
        <w:rPr>
          <w:rFonts w:cs="Arial"/>
          <w:b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lastRenderedPageBreak/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3CD1FC8C" w14:textId="77777777" w:rsidR="00A73B6E" w:rsidRPr="00E80790" w:rsidRDefault="00A73B6E" w:rsidP="00A73B6E">
      <w:pPr>
        <w:spacing w:after="60" w:line="280" w:lineRule="atLeast"/>
        <w:rPr>
          <w:rFonts w:cs="Arial"/>
          <w:b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 xml:space="preserve">Általános információ </w:t>
      </w:r>
    </w:p>
    <w:p w14:paraId="5ED26019" w14:textId="77777777" w:rsidR="00A73B6E" w:rsidRPr="00E80790" w:rsidRDefault="00A73B6E" w:rsidP="00A73B6E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Halmazállapot</w:t>
      </w:r>
      <w:r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>:</w:t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szilárd (</w:t>
      </w:r>
      <w:r w:rsidRPr="00E80790">
        <w:rPr>
          <w:rFonts w:cs="Arial"/>
          <w:sz w:val="20"/>
          <w:szCs w:val="20"/>
        </w:rPr>
        <w:t>por</w:t>
      </w:r>
      <w:r>
        <w:rPr>
          <w:rFonts w:cs="Arial"/>
          <w:sz w:val="20"/>
          <w:szCs w:val="20"/>
        </w:rPr>
        <w:t>)</w:t>
      </w:r>
    </w:p>
    <w:p w14:paraId="47BD85BC" w14:textId="77777777" w:rsidR="00A73B6E" w:rsidRPr="00E80790" w:rsidRDefault="00A73B6E" w:rsidP="00A73B6E">
      <w:pPr>
        <w:spacing w:line="280" w:lineRule="atLeast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>Szín:</w:t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  <w:t>fehér</w:t>
      </w:r>
    </w:p>
    <w:p w14:paraId="4CC0514B" w14:textId="77777777" w:rsidR="00A73B6E" w:rsidRPr="00E80790" w:rsidRDefault="00A73B6E" w:rsidP="00A73B6E">
      <w:pPr>
        <w:spacing w:line="280" w:lineRule="atLeast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>Szag:</w:t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  <w:t>szagtalan</w:t>
      </w:r>
    </w:p>
    <w:p w14:paraId="08FB757A" w14:textId="77777777" w:rsidR="00A73B6E" w:rsidRPr="00E80790" w:rsidRDefault="00A73B6E" w:rsidP="00A73B6E">
      <w:pPr>
        <w:spacing w:line="280" w:lineRule="atLeast"/>
        <w:rPr>
          <w:rFonts w:cs="Arial"/>
          <w:sz w:val="20"/>
          <w:szCs w:val="20"/>
        </w:rPr>
      </w:pPr>
      <w:proofErr w:type="spellStart"/>
      <w:r w:rsidRPr="00E80790">
        <w:rPr>
          <w:rFonts w:cs="Arial"/>
          <w:sz w:val="20"/>
          <w:szCs w:val="20"/>
        </w:rPr>
        <w:t>Oldvadáspon</w:t>
      </w:r>
      <w:r>
        <w:rPr>
          <w:rFonts w:cs="Arial"/>
          <w:sz w:val="20"/>
          <w:szCs w:val="20"/>
        </w:rPr>
        <w:t>t</w:t>
      </w:r>
      <w:proofErr w:type="spellEnd"/>
      <w:r>
        <w:rPr>
          <w:rFonts w:cs="Arial"/>
          <w:sz w:val="20"/>
          <w:szCs w:val="20"/>
        </w:rPr>
        <w:t xml:space="preserve">/fagyáspont </w:t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  <w:t>854°C</w:t>
      </w:r>
    </w:p>
    <w:p w14:paraId="31D68AE2" w14:textId="77777777" w:rsidR="00A73B6E" w:rsidRDefault="00A73B6E" w:rsidP="00A73B6E">
      <w:pPr>
        <w:spacing w:line="280" w:lineRule="atLeast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>Forráspont/tartomány</w:t>
      </w:r>
      <w:r w:rsidRPr="00E80790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r w:rsidRPr="00E80790">
        <w:rPr>
          <w:rFonts w:cs="Arial"/>
          <w:sz w:val="20"/>
          <w:szCs w:val="20"/>
          <w:vertAlign w:val="superscript"/>
        </w:rPr>
        <w:t>o</w:t>
      </w:r>
      <w:r w:rsidRPr="00E80790">
        <w:rPr>
          <w:rFonts w:cs="Arial"/>
          <w:sz w:val="20"/>
          <w:szCs w:val="20"/>
        </w:rPr>
        <w:t>C</w:t>
      </w:r>
      <w:proofErr w:type="spellEnd"/>
      <w:r w:rsidRPr="00E80790">
        <w:rPr>
          <w:rFonts w:cs="Arial"/>
          <w:sz w:val="20"/>
          <w:szCs w:val="20"/>
        </w:rPr>
        <w:t>:</w:t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  <w:t>nem meghatározott</w:t>
      </w:r>
    </w:p>
    <w:p w14:paraId="0E9AD779" w14:textId="77777777" w:rsidR="00A73B6E" w:rsidRPr="00E80790" w:rsidRDefault="00A73B6E" w:rsidP="00A73B6E">
      <w:pPr>
        <w:spacing w:line="280" w:lineRule="atLeast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>Tűzveszélyesség</w:t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  <w:t>nem gyúlékony</w:t>
      </w:r>
    </w:p>
    <w:p w14:paraId="6548E87D" w14:textId="77777777" w:rsidR="00A73B6E" w:rsidRPr="00E80790" w:rsidRDefault="00A73B6E" w:rsidP="00A73B6E">
      <w:pPr>
        <w:spacing w:line="280" w:lineRule="atLeast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 xml:space="preserve">Lobbanáspont: </w:t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  <w:t>nem alkalmazható</w:t>
      </w:r>
    </w:p>
    <w:p w14:paraId="390BF1B5" w14:textId="77777777" w:rsidR="00A73B6E" w:rsidRDefault="00A73B6E" w:rsidP="00A73B6E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Öngyulladási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öngyulladó</w:t>
      </w:r>
    </w:p>
    <w:p w14:paraId="1A446E9E" w14:textId="77777777" w:rsidR="00A73B6E" w:rsidRDefault="00A73B6E" w:rsidP="00A73B6E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Bomlási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</w:p>
    <w:p w14:paraId="4E547046" w14:textId="77777777" w:rsidR="00A73B6E" w:rsidRDefault="00A73B6E" w:rsidP="00A73B6E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pH</w:t>
      </w:r>
      <w:r w:rsidRPr="00E80790">
        <w:rPr>
          <w:rFonts w:cs="Arial"/>
          <w:sz w:val="20"/>
          <w:szCs w:val="20"/>
        </w:rPr>
        <w:t>; (10g/l)</w:t>
      </w:r>
      <w:r>
        <w:rPr>
          <w:rFonts w:cs="Arial"/>
          <w:sz w:val="20"/>
          <w:szCs w:val="20"/>
        </w:rPr>
        <w:t xml:space="preserve"> </w:t>
      </w:r>
      <w:r w:rsidRPr="00E80790">
        <w:rPr>
          <w:rFonts w:cs="Arial"/>
          <w:sz w:val="20"/>
          <w:szCs w:val="20"/>
        </w:rPr>
        <w:t>20°C-on</w:t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  <w:t>~11,3</w:t>
      </w:r>
    </w:p>
    <w:p w14:paraId="18641535" w14:textId="77777777" w:rsidR="00A73B6E" w:rsidRDefault="00A73B6E" w:rsidP="00A73B6E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Oldhatóság</w:t>
      </w:r>
    </w:p>
    <w:p w14:paraId="528E5BAF" w14:textId="77777777" w:rsidR="00A73B6E" w:rsidRPr="00E80790" w:rsidRDefault="00A73B6E" w:rsidP="00A73B6E">
      <w:pPr>
        <w:spacing w:line="280" w:lineRule="atLeast"/>
        <w:ind w:firstLine="708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>vízben, 20°C-on</w:t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  <w:t>212 g/l</w:t>
      </w:r>
    </w:p>
    <w:p w14:paraId="3A6022B7" w14:textId="77777777" w:rsidR="00A73B6E" w:rsidRPr="00E80790" w:rsidRDefault="00A73B6E" w:rsidP="00A73B6E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szerves oldószerben</w:t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  <w:t>0,0%</w:t>
      </w:r>
    </w:p>
    <w:p w14:paraId="15208DAA" w14:textId="77777777" w:rsidR="00A73B6E" w:rsidRPr="00E80790" w:rsidRDefault="00A73B6E" w:rsidP="00A73B6E">
      <w:pPr>
        <w:spacing w:line="280" w:lineRule="atLeast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>Halmazsűrűség; 20°C-on</w:t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  <w:t>500 – 600 kg/m</w:t>
      </w:r>
      <w:r w:rsidRPr="00E80790">
        <w:rPr>
          <w:rFonts w:cs="Arial"/>
          <w:sz w:val="20"/>
          <w:szCs w:val="20"/>
          <w:vertAlign w:val="superscript"/>
        </w:rPr>
        <w:t>3</w:t>
      </w:r>
    </w:p>
    <w:p w14:paraId="1CE77BAA" w14:textId="77777777" w:rsidR="00A73B6E" w:rsidRPr="00E80790" w:rsidRDefault="00A73B6E" w:rsidP="00A73B6E">
      <w:pPr>
        <w:spacing w:line="280" w:lineRule="atLeast"/>
        <w:rPr>
          <w:rFonts w:cs="Arial"/>
          <w:sz w:val="20"/>
          <w:szCs w:val="20"/>
        </w:rPr>
      </w:pPr>
      <w:proofErr w:type="spellStart"/>
      <w:r w:rsidRPr="00E80790">
        <w:rPr>
          <w:rFonts w:cs="Arial"/>
          <w:sz w:val="20"/>
          <w:szCs w:val="20"/>
        </w:rPr>
        <w:t>Relativ</w:t>
      </w:r>
      <w:proofErr w:type="spellEnd"/>
      <w:r w:rsidRPr="00E80790">
        <w:rPr>
          <w:rFonts w:cs="Arial"/>
          <w:sz w:val="20"/>
          <w:szCs w:val="20"/>
        </w:rPr>
        <w:t xml:space="preserve"> sűrűség, 20°C-on</w:t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  <w:t>~2,53 g/cm</w:t>
      </w:r>
      <w:r w:rsidRPr="00E80790">
        <w:rPr>
          <w:rFonts w:cs="Arial"/>
          <w:sz w:val="20"/>
          <w:szCs w:val="20"/>
          <w:vertAlign w:val="superscript"/>
        </w:rPr>
        <w:t>3</w:t>
      </w:r>
    </w:p>
    <w:p w14:paraId="777FF87A" w14:textId="77777777" w:rsidR="00A73B6E" w:rsidRDefault="00A73B6E" w:rsidP="00A73B6E">
      <w:pPr>
        <w:spacing w:line="280" w:lineRule="atLeast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>Szilárdanyag tartalom</w:t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  <w:t>100,0%</w:t>
      </w:r>
    </w:p>
    <w:p w14:paraId="036C6AB8" w14:textId="77777777" w:rsidR="00A73B6E" w:rsidRDefault="00A73B6E" w:rsidP="00A73B6E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Részecskejellemzők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7146B4D6" w14:textId="77777777" w:rsidR="00A73B6E" w:rsidRDefault="00A73B6E" w:rsidP="00A73B6E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Átlagos szemcseméret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</w:p>
    <w:p w14:paraId="40946516" w14:textId="77777777" w:rsidR="00A73B6E" w:rsidRPr="00E80790" w:rsidRDefault="00A73B6E" w:rsidP="00A73B6E">
      <w:pPr>
        <w:spacing w:line="280" w:lineRule="atLeast"/>
        <w:rPr>
          <w:rFonts w:cs="Arial"/>
          <w:b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>9.2. Egyéb információk</w:t>
      </w: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ab/>
        <w:t>további releváns információ nem áll rendelkezésre</w:t>
      </w:r>
    </w:p>
    <w:p w14:paraId="17F6D3D6" w14:textId="77777777" w:rsidR="00A73B6E" w:rsidRPr="00E80790" w:rsidRDefault="00A73B6E" w:rsidP="00A73B6E">
      <w:pPr>
        <w:spacing w:line="280" w:lineRule="atLeast"/>
        <w:rPr>
          <w:rFonts w:cs="Arial"/>
          <w:sz w:val="20"/>
          <w:szCs w:val="20"/>
        </w:rPr>
      </w:pPr>
    </w:p>
    <w:p w14:paraId="73298039" w14:textId="77777777" w:rsidR="00A73B6E" w:rsidRPr="00E80790" w:rsidRDefault="00A73B6E" w:rsidP="00A73B6E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E80790">
        <w:rPr>
          <w:rFonts w:cs="Arial"/>
          <w:b/>
          <w:i/>
          <w:color w:val="FFFFFF"/>
          <w:sz w:val="24"/>
          <w:szCs w:val="24"/>
        </w:rPr>
        <w:t>10.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E80790">
        <w:rPr>
          <w:rFonts w:cs="Arial"/>
          <w:b/>
          <w:i/>
          <w:color w:val="FFFFFF"/>
          <w:sz w:val="24"/>
          <w:szCs w:val="24"/>
        </w:rPr>
        <w:t xml:space="preserve"> STABILITÁS ÉS REAKCIÓK</w:t>
      </w:r>
      <w:r>
        <w:rPr>
          <w:rFonts w:cs="Arial"/>
          <w:b/>
          <w:i/>
          <w:color w:val="FFFFFF"/>
          <w:sz w:val="24"/>
          <w:szCs w:val="24"/>
        </w:rPr>
        <w:t>É</w:t>
      </w:r>
      <w:r w:rsidRPr="00E80790">
        <w:rPr>
          <w:rFonts w:cs="Arial"/>
          <w:b/>
          <w:i/>
          <w:color w:val="FFFFFF"/>
          <w:sz w:val="24"/>
          <w:szCs w:val="24"/>
        </w:rPr>
        <w:t>S</w:t>
      </w:r>
      <w:r>
        <w:rPr>
          <w:rFonts w:cs="Arial"/>
          <w:b/>
          <w:i/>
          <w:color w:val="FFFFFF"/>
          <w:sz w:val="24"/>
          <w:szCs w:val="24"/>
        </w:rPr>
        <w:t>Z</w:t>
      </w:r>
      <w:r w:rsidRPr="00E80790">
        <w:rPr>
          <w:rFonts w:cs="Arial"/>
          <w:b/>
          <w:i/>
          <w:color w:val="FFFFFF"/>
          <w:sz w:val="24"/>
          <w:szCs w:val="24"/>
        </w:rPr>
        <w:t>SÉG</w:t>
      </w:r>
    </w:p>
    <w:p w14:paraId="1A28EF7D" w14:textId="77777777" w:rsidR="00A73B6E" w:rsidRPr="00E80790" w:rsidRDefault="00A73B6E" w:rsidP="00A73B6E">
      <w:pPr>
        <w:spacing w:line="280" w:lineRule="atLeast"/>
        <w:rPr>
          <w:rFonts w:cs="Arial"/>
          <w:b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>10.1. Reakciókészség</w:t>
      </w:r>
    </w:p>
    <w:p w14:paraId="2F784DBA" w14:textId="77777777" w:rsidR="00A73B6E" w:rsidRPr="00E80790" w:rsidRDefault="00A73B6E" w:rsidP="00A73B6E">
      <w:pPr>
        <w:spacing w:line="280" w:lineRule="atLeast"/>
        <w:ind w:firstLine="708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>Adat nem áll rendelkezésre</w:t>
      </w:r>
    </w:p>
    <w:p w14:paraId="354A9EB4" w14:textId="77777777" w:rsidR="00A73B6E" w:rsidRPr="00E80790" w:rsidRDefault="00A73B6E" w:rsidP="00A73B6E">
      <w:pPr>
        <w:spacing w:line="280" w:lineRule="atLeast"/>
        <w:rPr>
          <w:rFonts w:cs="Arial"/>
          <w:b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>10.2. Kémiai stabilitás</w:t>
      </w:r>
    </w:p>
    <w:p w14:paraId="0AB739D5" w14:textId="77777777" w:rsidR="00A73B6E" w:rsidRPr="00E80790" w:rsidRDefault="00A73B6E" w:rsidP="00A73B6E">
      <w:pPr>
        <w:spacing w:line="280" w:lineRule="atLeast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ab/>
        <w:t xml:space="preserve">Hőbomlás/elkerülendő körülmények: </w:t>
      </w:r>
      <w:r>
        <w:rPr>
          <w:rFonts w:cs="Arial"/>
          <w:sz w:val="20"/>
          <w:szCs w:val="20"/>
        </w:rPr>
        <w:t>Rendeltetésszerű használat mellett</w:t>
      </w:r>
      <w:r w:rsidRPr="00E80790">
        <w:rPr>
          <w:rFonts w:cs="Arial"/>
          <w:sz w:val="20"/>
          <w:szCs w:val="20"/>
        </w:rPr>
        <w:t xml:space="preserve"> nem bomlik</w:t>
      </w:r>
    </w:p>
    <w:p w14:paraId="32325D12" w14:textId="77777777" w:rsidR="00A73B6E" w:rsidRPr="00E80790" w:rsidRDefault="00A73B6E" w:rsidP="00A73B6E">
      <w:pPr>
        <w:spacing w:line="280" w:lineRule="atLeast"/>
        <w:rPr>
          <w:rFonts w:cs="Arial"/>
          <w:b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 xml:space="preserve">10.3. </w:t>
      </w:r>
      <w:r>
        <w:rPr>
          <w:rFonts w:cs="Arial"/>
          <w:b/>
          <w:sz w:val="20"/>
          <w:szCs w:val="20"/>
        </w:rPr>
        <w:t>A v</w:t>
      </w:r>
      <w:r w:rsidRPr="00E80790">
        <w:rPr>
          <w:rFonts w:cs="Arial"/>
          <w:b/>
          <w:sz w:val="20"/>
          <w:szCs w:val="20"/>
        </w:rPr>
        <w:t xml:space="preserve">eszélyes reakciók lehetősége </w:t>
      </w:r>
    </w:p>
    <w:p w14:paraId="51295A53" w14:textId="77777777" w:rsidR="00A73B6E" w:rsidRPr="00E80790" w:rsidRDefault="00A73B6E" w:rsidP="00A73B6E">
      <w:pPr>
        <w:spacing w:line="280" w:lineRule="atLeast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ab/>
      </w:r>
      <w:r w:rsidRPr="00E80790">
        <w:rPr>
          <w:rFonts w:cs="Arial"/>
          <w:sz w:val="20"/>
          <w:szCs w:val="20"/>
        </w:rPr>
        <w:t>Reakció fémporokkal</w:t>
      </w:r>
    </w:p>
    <w:p w14:paraId="3A7AF360" w14:textId="77777777" w:rsidR="00A73B6E" w:rsidRPr="00E80790" w:rsidRDefault="00A73B6E" w:rsidP="00A73B6E">
      <w:pPr>
        <w:spacing w:line="280" w:lineRule="atLeast"/>
        <w:ind w:firstLine="708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>Reakció savakkal</w:t>
      </w:r>
    </w:p>
    <w:p w14:paraId="19D77FD2" w14:textId="77777777" w:rsidR="00A73B6E" w:rsidRPr="00E80790" w:rsidRDefault="00A73B6E" w:rsidP="00A73B6E">
      <w:pPr>
        <w:spacing w:line="280" w:lineRule="atLeast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 xml:space="preserve">10.4. Kerülendő körülmények: </w:t>
      </w:r>
      <w:r w:rsidRPr="00E80790">
        <w:rPr>
          <w:rFonts w:cs="Arial"/>
          <w:sz w:val="20"/>
          <w:szCs w:val="20"/>
        </w:rPr>
        <w:t>adat nem áll rendelkezésre</w:t>
      </w:r>
    </w:p>
    <w:p w14:paraId="7B4F5BE0" w14:textId="77777777" w:rsidR="00A73B6E" w:rsidRPr="00E80790" w:rsidRDefault="00A73B6E" w:rsidP="00A73B6E">
      <w:pPr>
        <w:spacing w:line="280" w:lineRule="atLeast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E80790">
        <w:rPr>
          <w:rFonts w:cs="Arial"/>
          <w:b/>
          <w:sz w:val="20"/>
          <w:szCs w:val="20"/>
        </w:rPr>
        <w:t xml:space="preserve"> anyagok: </w:t>
      </w:r>
      <w:r w:rsidRPr="00E80790">
        <w:rPr>
          <w:rFonts w:cs="Arial"/>
          <w:sz w:val="20"/>
          <w:szCs w:val="20"/>
        </w:rPr>
        <w:t>savak</w:t>
      </w:r>
    </w:p>
    <w:p w14:paraId="2E84903F" w14:textId="77777777" w:rsidR="00A73B6E" w:rsidRPr="00E80790" w:rsidRDefault="00A73B6E" w:rsidP="00A73B6E">
      <w:pPr>
        <w:spacing w:line="280" w:lineRule="atLeast"/>
        <w:rPr>
          <w:rFonts w:cs="Arial"/>
          <w:b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 xml:space="preserve">10.6. Veszélyes bomlástermékek: </w:t>
      </w:r>
      <w:r w:rsidRPr="00E80790">
        <w:rPr>
          <w:rFonts w:cs="Arial"/>
          <w:i/>
          <w:sz w:val="20"/>
          <w:szCs w:val="20"/>
        </w:rPr>
        <w:t>veszélyes bomlástermék nem ismert</w:t>
      </w:r>
    </w:p>
    <w:p w14:paraId="2E9E7BB5" w14:textId="77777777" w:rsidR="00A73B6E" w:rsidRPr="00E80790" w:rsidRDefault="00A73B6E" w:rsidP="00A73B6E">
      <w:pPr>
        <w:spacing w:line="280" w:lineRule="atLeast"/>
        <w:ind w:firstLine="708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ab/>
      </w:r>
    </w:p>
    <w:p w14:paraId="10FC98C9" w14:textId="77777777" w:rsidR="00A73B6E" w:rsidRPr="00E80790" w:rsidRDefault="00A73B6E" w:rsidP="00A73B6E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E80790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E80790">
        <w:rPr>
          <w:rFonts w:cs="Arial"/>
          <w:b/>
          <w:i/>
          <w:color w:val="FFFFFF"/>
          <w:sz w:val="24"/>
          <w:szCs w:val="24"/>
        </w:rPr>
        <w:t xml:space="preserve"> TOXIKOLÓGIAI INFORMÁCIÓK </w:t>
      </w:r>
    </w:p>
    <w:p w14:paraId="457E1C2E" w14:textId="77777777" w:rsidR="00A73B6E" w:rsidRDefault="00A73B6E" w:rsidP="00A73B6E">
      <w:pPr>
        <w:spacing w:line="280" w:lineRule="atLeast"/>
        <w:jc w:val="both"/>
        <w:rPr>
          <w:b/>
          <w:sz w:val="20"/>
          <w:szCs w:val="20"/>
        </w:rPr>
      </w:pPr>
      <w:r w:rsidRPr="00E80790">
        <w:rPr>
          <w:b/>
          <w:sz w:val="20"/>
          <w:szCs w:val="20"/>
        </w:rPr>
        <w:t xml:space="preserve">11.1. </w:t>
      </w:r>
      <w:r>
        <w:rPr>
          <w:b/>
          <w:sz w:val="20"/>
          <w:szCs w:val="20"/>
        </w:rPr>
        <w:t>A 1272/2008/EK rendeletben meghatározott, veszélyességi osztályokra vonatkozó információ</w:t>
      </w:r>
    </w:p>
    <w:p w14:paraId="120BDD4A" w14:textId="77777777" w:rsidR="00A73B6E" w:rsidRDefault="00A73B6E" w:rsidP="00A73B6E">
      <w:pPr>
        <w:spacing w:line="280" w:lineRule="atLeast"/>
        <w:jc w:val="both"/>
        <w:rPr>
          <w:b/>
          <w:sz w:val="20"/>
          <w:szCs w:val="20"/>
        </w:rPr>
      </w:pPr>
      <w:r w:rsidRPr="00BD6B3B">
        <w:rPr>
          <w:b/>
          <w:sz w:val="20"/>
          <w:szCs w:val="20"/>
        </w:rPr>
        <w:t>Akut toxicitás</w:t>
      </w:r>
      <w:r>
        <w:rPr>
          <w:b/>
          <w:sz w:val="20"/>
          <w:szCs w:val="20"/>
        </w:rPr>
        <w:t xml:space="preserve"> </w:t>
      </w:r>
    </w:p>
    <w:p w14:paraId="6C352BC8" w14:textId="77777777" w:rsidR="00A73B6E" w:rsidRDefault="00A73B6E" w:rsidP="00A73B6E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b/>
          <w:sz w:val="20"/>
          <w:szCs w:val="20"/>
        </w:rPr>
        <w:t>Termék</w:t>
      </w:r>
      <w:r>
        <w:rPr>
          <w:b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>A rendelkezésre álló adatok alapján az osztályozás kritériumai nem teljesülnek</w:t>
      </w:r>
    </w:p>
    <w:p w14:paraId="4EDD97EF" w14:textId="77777777" w:rsidR="00A73B6E" w:rsidRPr="00BD6B3B" w:rsidRDefault="00A73B6E" w:rsidP="00A73B6E">
      <w:pPr>
        <w:spacing w:line="280" w:lineRule="atLeast"/>
        <w:jc w:val="both"/>
        <w:rPr>
          <w:b/>
          <w:sz w:val="20"/>
          <w:szCs w:val="20"/>
        </w:rPr>
      </w:pPr>
    </w:p>
    <w:p w14:paraId="261A8477" w14:textId="77777777" w:rsidR="00A73B6E" w:rsidRPr="00E80790" w:rsidRDefault="00A73B6E" w:rsidP="00A73B6E">
      <w:pPr>
        <w:spacing w:line="280" w:lineRule="atLeast"/>
        <w:jc w:val="both"/>
        <w:rPr>
          <w:sz w:val="20"/>
          <w:szCs w:val="20"/>
        </w:rPr>
      </w:pPr>
      <w:r w:rsidRPr="00E80790">
        <w:rPr>
          <w:sz w:val="20"/>
          <w:szCs w:val="20"/>
        </w:rPr>
        <w:tab/>
        <w:t>497-19-8 nátrium karbonát</w:t>
      </w:r>
    </w:p>
    <w:p w14:paraId="62589E7F" w14:textId="77777777" w:rsidR="00A73B6E" w:rsidRPr="00E80790" w:rsidRDefault="00A73B6E" w:rsidP="00A73B6E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szájon át</w:t>
      </w:r>
      <w:r w:rsidRPr="00E80790">
        <w:rPr>
          <w:sz w:val="20"/>
          <w:szCs w:val="20"/>
        </w:rPr>
        <w:t xml:space="preserve"> LD50 2800mg/kg (patkány)</w:t>
      </w:r>
    </w:p>
    <w:p w14:paraId="7CC56319" w14:textId="77777777" w:rsidR="00A73B6E" w:rsidRPr="00E80790" w:rsidRDefault="00A73B6E" w:rsidP="00A73B6E">
      <w:pPr>
        <w:spacing w:line="280" w:lineRule="atLeast"/>
        <w:ind w:firstLine="708"/>
        <w:jc w:val="both"/>
        <w:rPr>
          <w:sz w:val="20"/>
          <w:szCs w:val="20"/>
        </w:rPr>
      </w:pPr>
      <w:r w:rsidRPr="00E80790">
        <w:rPr>
          <w:sz w:val="20"/>
          <w:szCs w:val="20"/>
        </w:rPr>
        <w:t>bőr     LD50 &gt;2000mg/kg (nyúl)</w:t>
      </w:r>
    </w:p>
    <w:p w14:paraId="3B77A4AD" w14:textId="77777777" w:rsidR="00A73B6E" w:rsidRPr="00E80790" w:rsidRDefault="00A73B6E" w:rsidP="00A73B6E">
      <w:pPr>
        <w:spacing w:line="280" w:lineRule="atLeast"/>
        <w:ind w:firstLine="708"/>
        <w:jc w:val="both"/>
        <w:rPr>
          <w:sz w:val="20"/>
          <w:szCs w:val="20"/>
        </w:rPr>
      </w:pPr>
    </w:p>
    <w:p w14:paraId="77F55E94" w14:textId="77777777" w:rsidR="00A73B6E" w:rsidRDefault="00A73B6E" w:rsidP="00A73B6E">
      <w:pPr>
        <w:spacing w:line="280" w:lineRule="atLeast"/>
        <w:ind w:left="2832" w:hanging="2832"/>
        <w:jc w:val="both"/>
        <w:rPr>
          <w:rFonts w:cs="Arial"/>
          <w:b/>
          <w:sz w:val="20"/>
          <w:szCs w:val="20"/>
        </w:rPr>
      </w:pPr>
      <w:r w:rsidRPr="00C34457">
        <w:rPr>
          <w:rFonts w:cs="Arial"/>
          <w:b/>
          <w:sz w:val="20"/>
          <w:szCs w:val="20"/>
        </w:rPr>
        <w:t>Bőrkorrózió/bőrirritáció</w:t>
      </w:r>
      <w:r w:rsidRPr="00C34457">
        <w:rPr>
          <w:rFonts w:cs="Arial"/>
          <w:b/>
          <w:sz w:val="20"/>
          <w:szCs w:val="20"/>
        </w:rPr>
        <w:tab/>
      </w:r>
    </w:p>
    <w:p w14:paraId="1B3A5CE3" w14:textId="77777777" w:rsidR="00A73B6E" w:rsidRPr="000C06B5" w:rsidRDefault="00A73B6E" w:rsidP="00A73B6E">
      <w:pPr>
        <w:spacing w:line="280" w:lineRule="atLeast"/>
        <w:ind w:left="2832" w:hanging="2832"/>
        <w:jc w:val="both"/>
        <w:rPr>
          <w:rFonts w:cs="Arial"/>
          <w:bCs/>
          <w:sz w:val="20"/>
          <w:szCs w:val="20"/>
        </w:rPr>
      </w:pPr>
      <w:r w:rsidRPr="000C06B5">
        <w:rPr>
          <w:rFonts w:cs="Arial"/>
          <w:bCs/>
          <w:sz w:val="20"/>
          <w:szCs w:val="20"/>
        </w:rPr>
        <w:t>Termék</w:t>
      </w:r>
      <w:r>
        <w:rPr>
          <w:rFonts w:cs="Arial"/>
          <w:b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>A rendelkezésre álló adatok alapján az osztályozás kritériumai nem teljesülnek</w:t>
      </w:r>
    </w:p>
    <w:p w14:paraId="290A3387" w14:textId="77777777" w:rsidR="00A73B6E" w:rsidRPr="000C06B5" w:rsidRDefault="00A73B6E" w:rsidP="00A73B6E">
      <w:pPr>
        <w:spacing w:line="280" w:lineRule="atLeast"/>
        <w:ind w:left="2832" w:hanging="2832"/>
        <w:jc w:val="both"/>
        <w:rPr>
          <w:rFonts w:cs="Arial"/>
          <w:bCs/>
          <w:sz w:val="20"/>
          <w:szCs w:val="20"/>
        </w:rPr>
      </w:pPr>
      <w:r w:rsidRPr="000C06B5">
        <w:rPr>
          <w:rFonts w:cs="Arial"/>
          <w:bCs/>
          <w:sz w:val="20"/>
          <w:szCs w:val="20"/>
        </w:rPr>
        <w:t>Nátrium-karbonát</w:t>
      </w:r>
    </w:p>
    <w:p w14:paraId="07678B54" w14:textId="77777777" w:rsidR="00A73B6E" w:rsidRPr="0055561B" w:rsidRDefault="00A73B6E" w:rsidP="00A73B6E">
      <w:pPr>
        <w:spacing w:line="280" w:lineRule="atLeast"/>
        <w:ind w:left="2832" w:hanging="2832"/>
        <w:jc w:val="both"/>
        <w:rPr>
          <w:rFonts w:cs="Arial"/>
          <w:bCs/>
          <w:sz w:val="20"/>
          <w:szCs w:val="20"/>
        </w:rPr>
      </w:pPr>
      <w:r w:rsidRPr="0055561B">
        <w:rPr>
          <w:rFonts w:cs="Arial"/>
          <w:bCs/>
          <w:sz w:val="20"/>
          <w:szCs w:val="20"/>
        </w:rPr>
        <w:lastRenderedPageBreak/>
        <w:t xml:space="preserve">faj: </w:t>
      </w:r>
      <w:r w:rsidRPr="0055561B">
        <w:rPr>
          <w:rFonts w:cs="Arial"/>
          <w:bCs/>
          <w:sz w:val="20"/>
          <w:szCs w:val="20"/>
        </w:rPr>
        <w:tab/>
        <w:t>nyúl</w:t>
      </w:r>
    </w:p>
    <w:p w14:paraId="2A58BB5B" w14:textId="77777777" w:rsidR="00A73B6E" w:rsidRPr="0055561B" w:rsidRDefault="00A73B6E" w:rsidP="00A73B6E">
      <w:pPr>
        <w:spacing w:line="280" w:lineRule="atLeast"/>
        <w:ind w:left="2832" w:hanging="2832"/>
        <w:rPr>
          <w:sz w:val="20"/>
          <w:szCs w:val="20"/>
        </w:rPr>
      </w:pPr>
      <w:r w:rsidRPr="0055561B">
        <w:rPr>
          <w:rFonts w:cs="Arial"/>
          <w:bCs/>
          <w:sz w:val="20"/>
          <w:szCs w:val="20"/>
        </w:rPr>
        <w:t>Módszer:</w:t>
      </w:r>
      <w:r w:rsidRPr="0055561B">
        <w:rPr>
          <w:rFonts w:cs="Arial"/>
          <w:bCs/>
          <w:sz w:val="20"/>
          <w:szCs w:val="20"/>
        </w:rPr>
        <w:tab/>
        <w:t xml:space="preserve">OECD </w:t>
      </w:r>
      <w:proofErr w:type="spellStart"/>
      <w:proofErr w:type="gramStart"/>
      <w:r w:rsidRPr="0055561B">
        <w:rPr>
          <w:rFonts w:cs="Arial"/>
          <w:bCs/>
          <w:sz w:val="20"/>
          <w:szCs w:val="20"/>
        </w:rPr>
        <w:t>Guideline</w:t>
      </w:r>
      <w:proofErr w:type="spellEnd"/>
      <w:r w:rsidRPr="0055561B">
        <w:rPr>
          <w:rFonts w:cs="Arial"/>
          <w:bCs/>
          <w:sz w:val="20"/>
          <w:szCs w:val="20"/>
        </w:rPr>
        <w:t xml:space="preserve">  404</w:t>
      </w:r>
      <w:proofErr w:type="gramEnd"/>
      <w:r w:rsidRPr="0055561B">
        <w:rPr>
          <w:rFonts w:cs="Arial"/>
          <w:bCs/>
          <w:sz w:val="20"/>
          <w:szCs w:val="20"/>
        </w:rPr>
        <w:t xml:space="preserve"> (</w:t>
      </w:r>
      <w:proofErr w:type="spellStart"/>
      <w:r w:rsidRPr="0055561B">
        <w:rPr>
          <w:rFonts w:cs="Arial"/>
          <w:bCs/>
          <w:sz w:val="20"/>
          <w:szCs w:val="20"/>
        </w:rPr>
        <w:t>Acute</w:t>
      </w:r>
      <w:proofErr w:type="spellEnd"/>
      <w:r w:rsidRPr="0055561B">
        <w:rPr>
          <w:rFonts w:cs="Arial"/>
          <w:bCs/>
          <w:sz w:val="20"/>
          <w:szCs w:val="20"/>
        </w:rPr>
        <w:t xml:space="preserve"> </w:t>
      </w:r>
      <w:proofErr w:type="spellStart"/>
      <w:r w:rsidRPr="0055561B">
        <w:rPr>
          <w:rFonts w:cs="Arial"/>
          <w:bCs/>
          <w:sz w:val="20"/>
          <w:szCs w:val="20"/>
        </w:rPr>
        <w:t>Dermal</w:t>
      </w:r>
      <w:proofErr w:type="spellEnd"/>
      <w:r w:rsidRPr="0055561B">
        <w:rPr>
          <w:rFonts w:cs="Arial"/>
          <w:bCs/>
          <w:sz w:val="20"/>
          <w:szCs w:val="20"/>
        </w:rPr>
        <w:t xml:space="preserve"> </w:t>
      </w:r>
      <w:proofErr w:type="spellStart"/>
      <w:r w:rsidRPr="0055561B">
        <w:rPr>
          <w:rFonts w:cs="Arial"/>
          <w:bCs/>
          <w:sz w:val="20"/>
          <w:szCs w:val="20"/>
        </w:rPr>
        <w:t>Irritation</w:t>
      </w:r>
      <w:proofErr w:type="spellEnd"/>
      <w:r w:rsidRPr="0055561B">
        <w:rPr>
          <w:rFonts w:cs="Arial"/>
          <w:bCs/>
          <w:sz w:val="20"/>
          <w:szCs w:val="20"/>
        </w:rPr>
        <w:t>/</w:t>
      </w:r>
      <w:proofErr w:type="spellStart"/>
      <w:r w:rsidRPr="0055561B">
        <w:rPr>
          <w:rFonts w:cs="Arial"/>
          <w:bCs/>
          <w:sz w:val="20"/>
          <w:szCs w:val="20"/>
        </w:rPr>
        <w:t>Corrosion</w:t>
      </w:r>
      <w:proofErr w:type="spellEnd"/>
      <w:r w:rsidRPr="0055561B">
        <w:rPr>
          <w:rFonts w:cs="Arial"/>
          <w:bCs/>
          <w:sz w:val="20"/>
          <w:szCs w:val="20"/>
        </w:rPr>
        <w:t>)</w:t>
      </w:r>
    </w:p>
    <w:p w14:paraId="2918617C" w14:textId="77777777" w:rsidR="00A73B6E" w:rsidRPr="0055561B" w:rsidRDefault="00A73B6E" w:rsidP="00A73B6E">
      <w:pPr>
        <w:spacing w:line="280" w:lineRule="atLeast"/>
        <w:ind w:left="2832" w:hanging="2832"/>
        <w:rPr>
          <w:rFonts w:cs="Arial"/>
          <w:bCs/>
          <w:sz w:val="20"/>
          <w:szCs w:val="20"/>
        </w:rPr>
      </w:pPr>
      <w:r w:rsidRPr="0055561B">
        <w:rPr>
          <w:sz w:val="20"/>
          <w:szCs w:val="20"/>
        </w:rPr>
        <w:t>Eredmény</w:t>
      </w:r>
      <w:r w:rsidRPr="0055561B">
        <w:rPr>
          <w:sz w:val="20"/>
          <w:szCs w:val="20"/>
        </w:rPr>
        <w:tab/>
        <w:t>nem irritáló</w:t>
      </w:r>
      <w:r w:rsidRPr="0055561B">
        <w:rPr>
          <w:sz w:val="20"/>
          <w:szCs w:val="20"/>
        </w:rPr>
        <w:tab/>
      </w:r>
    </w:p>
    <w:p w14:paraId="27609A34" w14:textId="77777777" w:rsidR="00A73B6E" w:rsidRPr="00C34457" w:rsidRDefault="00A73B6E" w:rsidP="00A73B6E">
      <w:pPr>
        <w:spacing w:line="280" w:lineRule="atLeast"/>
        <w:ind w:left="2832" w:hanging="2832"/>
        <w:jc w:val="both"/>
        <w:rPr>
          <w:rFonts w:cs="Arial"/>
          <w:sz w:val="20"/>
          <w:szCs w:val="20"/>
        </w:rPr>
      </w:pPr>
    </w:p>
    <w:p w14:paraId="400893A8" w14:textId="77777777" w:rsidR="00A73B6E" w:rsidRDefault="00A73B6E" w:rsidP="00A73B6E">
      <w:pPr>
        <w:spacing w:line="280" w:lineRule="atLeast"/>
        <w:ind w:left="2832" w:hanging="2832"/>
        <w:jc w:val="both"/>
        <w:rPr>
          <w:rFonts w:cs="Arial"/>
          <w:sz w:val="20"/>
          <w:szCs w:val="20"/>
        </w:rPr>
      </w:pPr>
      <w:r w:rsidRPr="00C34457">
        <w:rPr>
          <w:rFonts w:cs="Arial"/>
          <w:b/>
          <w:sz w:val="20"/>
          <w:szCs w:val="20"/>
        </w:rPr>
        <w:t>Súlyos szemkárosodás/szemirritáció</w:t>
      </w:r>
      <w:r w:rsidRPr="00C34457"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Súlyos szemirritációt okoz</w:t>
      </w:r>
    </w:p>
    <w:p w14:paraId="24157AE9" w14:textId="77777777" w:rsidR="00A73B6E" w:rsidRDefault="00A73B6E" w:rsidP="00A73B6E">
      <w:pPr>
        <w:spacing w:line="280" w:lineRule="atLeast"/>
        <w:ind w:left="2832" w:hanging="2832"/>
        <w:jc w:val="both"/>
        <w:rPr>
          <w:rFonts w:cs="Arial"/>
          <w:sz w:val="20"/>
          <w:szCs w:val="20"/>
        </w:rPr>
      </w:pPr>
      <w:r w:rsidRPr="000C06B5">
        <w:rPr>
          <w:rFonts w:cs="Arial"/>
          <w:bCs/>
          <w:sz w:val="20"/>
          <w:szCs w:val="20"/>
        </w:rPr>
        <w:t>Termék</w:t>
      </w:r>
      <w:r w:rsidRPr="000C06B5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 xml:space="preserve"> </w:t>
      </w:r>
      <w:r w:rsidRPr="00C1545B">
        <w:rPr>
          <w:rFonts w:cs="Arial"/>
          <w:sz w:val="20"/>
          <w:szCs w:val="20"/>
        </w:rPr>
        <w:t>A rendelkezésre álló adatok alapján az osztályozás kritériumai nem teljesülnek</w:t>
      </w:r>
    </w:p>
    <w:p w14:paraId="6718FF2E" w14:textId="77777777" w:rsidR="00A73B6E" w:rsidRPr="000C06B5" w:rsidRDefault="00A73B6E" w:rsidP="00A73B6E">
      <w:pPr>
        <w:spacing w:line="280" w:lineRule="atLeast"/>
        <w:ind w:left="2832" w:hanging="2832"/>
        <w:jc w:val="both"/>
        <w:rPr>
          <w:rFonts w:cs="Arial"/>
          <w:bCs/>
          <w:sz w:val="20"/>
          <w:szCs w:val="20"/>
        </w:rPr>
      </w:pPr>
      <w:r w:rsidRPr="000C06B5">
        <w:rPr>
          <w:rFonts w:cs="Arial"/>
          <w:bCs/>
          <w:sz w:val="20"/>
          <w:szCs w:val="20"/>
        </w:rPr>
        <w:t>Nátrium-karbonát</w:t>
      </w:r>
    </w:p>
    <w:p w14:paraId="45026CF0" w14:textId="77777777" w:rsidR="00A73B6E" w:rsidRPr="0055561B" w:rsidRDefault="00A73B6E" w:rsidP="00A73B6E">
      <w:pPr>
        <w:spacing w:line="280" w:lineRule="atLeast"/>
        <w:ind w:left="2832" w:hanging="2832"/>
        <w:jc w:val="both"/>
        <w:rPr>
          <w:rFonts w:cs="Arial"/>
          <w:bCs/>
          <w:sz w:val="20"/>
          <w:szCs w:val="20"/>
        </w:rPr>
      </w:pPr>
      <w:r w:rsidRPr="0055561B">
        <w:rPr>
          <w:rFonts w:cs="Arial"/>
          <w:bCs/>
          <w:sz w:val="20"/>
          <w:szCs w:val="20"/>
        </w:rPr>
        <w:t xml:space="preserve">faj: </w:t>
      </w:r>
      <w:r w:rsidRPr="0055561B">
        <w:rPr>
          <w:rFonts w:cs="Arial"/>
          <w:bCs/>
          <w:sz w:val="20"/>
          <w:szCs w:val="20"/>
        </w:rPr>
        <w:tab/>
        <w:t>nyúl</w:t>
      </w:r>
    </w:p>
    <w:p w14:paraId="091A1C3E" w14:textId="77777777" w:rsidR="00A73B6E" w:rsidRPr="0055561B" w:rsidRDefault="00A73B6E" w:rsidP="00A73B6E">
      <w:pPr>
        <w:spacing w:line="280" w:lineRule="atLeast"/>
        <w:ind w:left="2832" w:hanging="2832"/>
        <w:rPr>
          <w:sz w:val="20"/>
          <w:szCs w:val="20"/>
        </w:rPr>
      </w:pPr>
      <w:r w:rsidRPr="0055561B">
        <w:rPr>
          <w:rFonts w:cs="Arial"/>
          <w:bCs/>
          <w:sz w:val="20"/>
          <w:szCs w:val="20"/>
        </w:rPr>
        <w:t>Módszer:</w:t>
      </w:r>
      <w:r>
        <w:rPr>
          <w:rFonts w:cs="Arial"/>
          <w:bCs/>
          <w:sz w:val="20"/>
          <w:szCs w:val="20"/>
        </w:rPr>
        <w:tab/>
        <w:t>egyéb</w:t>
      </w:r>
    </w:p>
    <w:p w14:paraId="49BA1CF6" w14:textId="77777777" w:rsidR="00A73B6E" w:rsidRPr="0055561B" w:rsidRDefault="00A73B6E" w:rsidP="00A73B6E">
      <w:pPr>
        <w:spacing w:line="280" w:lineRule="atLeast"/>
        <w:ind w:left="2832" w:hanging="2832"/>
        <w:rPr>
          <w:rFonts w:cs="Arial"/>
          <w:bCs/>
          <w:sz w:val="20"/>
          <w:szCs w:val="20"/>
        </w:rPr>
      </w:pPr>
      <w:r w:rsidRPr="0055561B">
        <w:rPr>
          <w:sz w:val="20"/>
          <w:szCs w:val="20"/>
        </w:rPr>
        <w:t>Eredmény</w:t>
      </w:r>
      <w:r w:rsidRPr="0055561B">
        <w:rPr>
          <w:sz w:val="20"/>
          <w:szCs w:val="20"/>
        </w:rPr>
        <w:tab/>
      </w:r>
      <w:r>
        <w:rPr>
          <w:sz w:val="20"/>
          <w:szCs w:val="20"/>
        </w:rPr>
        <w:t>irritáló</w:t>
      </w:r>
      <w:r w:rsidRPr="0055561B">
        <w:rPr>
          <w:sz w:val="20"/>
          <w:szCs w:val="20"/>
        </w:rPr>
        <w:tab/>
      </w:r>
    </w:p>
    <w:p w14:paraId="03F5EA2E" w14:textId="77777777" w:rsidR="00A73B6E" w:rsidRPr="00C34457" w:rsidRDefault="00A73B6E" w:rsidP="00A73B6E">
      <w:pPr>
        <w:spacing w:line="280" w:lineRule="atLeast"/>
        <w:ind w:left="2832" w:hanging="2832"/>
        <w:jc w:val="both"/>
        <w:rPr>
          <w:rFonts w:cs="Arial"/>
          <w:b/>
          <w:sz w:val="20"/>
          <w:szCs w:val="20"/>
        </w:rPr>
      </w:pPr>
    </w:p>
    <w:p w14:paraId="0C258DE7" w14:textId="77777777" w:rsidR="00A73B6E" w:rsidRDefault="00A73B6E" w:rsidP="00A73B6E">
      <w:pPr>
        <w:autoSpaceDE w:val="0"/>
        <w:autoSpaceDN w:val="0"/>
        <w:adjustRightInd w:val="0"/>
        <w:ind w:left="2832" w:hanging="2832"/>
        <w:rPr>
          <w:rFonts w:cs="Arial"/>
          <w:sz w:val="20"/>
          <w:szCs w:val="20"/>
        </w:rPr>
      </w:pPr>
      <w:r w:rsidRPr="00C34457">
        <w:rPr>
          <w:rFonts w:cs="Arial"/>
          <w:b/>
          <w:bCs/>
          <w:sz w:val="20"/>
          <w:szCs w:val="20"/>
        </w:rPr>
        <w:t xml:space="preserve">Légzőszervi vagy </w:t>
      </w:r>
      <w:proofErr w:type="spellStart"/>
      <w:r w:rsidRPr="00C34457">
        <w:rPr>
          <w:rFonts w:cs="Arial"/>
          <w:b/>
          <w:bCs/>
          <w:sz w:val="20"/>
          <w:szCs w:val="20"/>
        </w:rPr>
        <w:t>bőrszenzibilizáció</w:t>
      </w:r>
      <w:proofErr w:type="spellEnd"/>
      <w:r w:rsidRPr="00C34457">
        <w:rPr>
          <w:rFonts w:cs="Arial"/>
          <w:b/>
          <w:bCs/>
          <w:sz w:val="20"/>
          <w:szCs w:val="20"/>
        </w:rPr>
        <w:t xml:space="preserve"> </w:t>
      </w:r>
      <w:r w:rsidRPr="00C34457">
        <w:rPr>
          <w:rFonts w:cs="Arial"/>
          <w:b/>
          <w:bCs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</w:t>
      </w:r>
    </w:p>
    <w:p w14:paraId="17C18A52" w14:textId="77777777" w:rsidR="00A73B6E" w:rsidRDefault="00A73B6E" w:rsidP="00A73B6E">
      <w:pPr>
        <w:spacing w:line="280" w:lineRule="atLeast"/>
        <w:ind w:left="2832" w:hanging="2832"/>
        <w:jc w:val="both"/>
        <w:rPr>
          <w:rFonts w:cs="Arial"/>
          <w:sz w:val="20"/>
          <w:szCs w:val="20"/>
        </w:rPr>
      </w:pPr>
      <w:r w:rsidRPr="000C06B5">
        <w:rPr>
          <w:rFonts w:cs="Arial"/>
          <w:bCs/>
          <w:sz w:val="20"/>
          <w:szCs w:val="20"/>
        </w:rPr>
        <w:t>Termék</w:t>
      </w:r>
      <w:r w:rsidRPr="000C06B5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 xml:space="preserve"> </w:t>
      </w:r>
      <w:r w:rsidRPr="00C1545B">
        <w:rPr>
          <w:rFonts w:cs="Arial"/>
          <w:sz w:val="20"/>
          <w:szCs w:val="20"/>
        </w:rPr>
        <w:t>A rendelkezésre álló adatok alapján az osztályozás kritériumai nem teljesülnek</w:t>
      </w:r>
    </w:p>
    <w:p w14:paraId="76E4367D" w14:textId="77777777" w:rsidR="00A73B6E" w:rsidRPr="00215470" w:rsidRDefault="00A73B6E" w:rsidP="00A73B6E">
      <w:pPr>
        <w:spacing w:line="280" w:lineRule="atLeast"/>
        <w:ind w:left="2832" w:hanging="2832"/>
        <w:jc w:val="both"/>
        <w:rPr>
          <w:rFonts w:cs="Arial"/>
          <w:bCs/>
          <w:sz w:val="20"/>
          <w:szCs w:val="20"/>
        </w:rPr>
      </w:pPr>
      <w:r w:rsidRPr="000C06B5">
        <w:rPr>
          <w:rFonts w:cs="Arial"/>
          <w:bCs/>
          <w:sz w:val="20"/>
          <w:szCs w:val="20"/>
        </w:rPr>
        <w:t>Nátrium-karbonát</w:t>
      </w:r>
    </w:p>
    <w:p w14:paraId="2C0B5D49" w14:textId="77777777" w:rsidR="00A73B6E" w:rsidRDefault="00A73B6E" w:rsidP="00A73B6E">
      <w:pPr>
        <w:autoSpaceDE w:val="0"/>
        <w:autoSpaceDN w:val="0"/>
        <w:adjustRightInd w:val="0"/>
        <w:ind w:left="2832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bőr</w:t>
      </w:r>
      <w:r>
        <w:rPr>
          <w:rFonts w:cs="Arial"/>
          <w:sz w:val="20"/>
          <w:szCs w:val="20"/>
        </w:rPr>
        <w:tab/>
        <w:t xml:space="preserve">Nem </w:t>
      </w:r>
      <w:proofErr w:type="spellStart"/>
      <w:r>
        <w:rPr>
          <w:rFonts w:cs="Arial"/>
          <w:sz w:val="20"/>
          <w:szCs w:val="20"/>
        </w:rPr>
        <w:t>szenzibilizáló</w:t>
      </w:r>
      <w:proofErr w:type="spellEnd"/>
    </w:p>
    <w:p w14:paraId="4B06875F" w14:textId="77777777" w:rsidR="00A73B6E" w:rsidRDefault="00A73B6E" w:rsidP="00A73B6E">
      <w:pPr>
        <w:autoSpaceDE w:val="0"/>
        <w:autoSpaceDN w:val="0"/>
        <w:adjustRightInd w:val="0"/>
        <w:ind w:left="2832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Légutak</w:t>
      </w:r>
      <w:r>
        <w:rPr>
          <w:rFonts w:cs="Arial"/>
          <w:sz w:val="20"/>
          <w:szCs w:val="20"/>
        </w:rPr>
        <w:tab/>
        <w:t xml:space="preserve">Nem </w:t>
      </w:r>
      <w:proofErr w:type="spellStart"/>
      <w:r>
        <w:rPr>
          <w:rFonts w:cs="Arial"/>
          <w:sz w:val="20"/>
          <w:szCs w:val="20"/>
        </w:rPr>
        <w:t>szenzibilizáló</w:t>
      </w:r>
      <w:proofErr w:type="spellEnd"/>
    </w:p>
    <w:p w14:paraId="548416C9" w14:textId="77777777" w:rsidR="00A73B6E" w:rsidRPr="00C34457" w:rsidRDefault="00A73B6E" w:rsidP="00A73B6E">
      <w:pPr>
        <w:autoSpaceDE w:val="0"/>
        <w:autoSpaceDN w:val="0"/>
        <w:adjustRightInd w:val="0"/>
        <w:ind w:left="2832" w:hanging="2832"/>
        <w:rPr>
          <w:rFonts w:cs="Arial"/>
          <w:sz w:val="20"/>
          <w:szCs w:val="20"/>
        </w:rPr>
      </w:pPr>
    </w:p>
    <w:p w14:paraId="6A6AFD9A" w14:textId="77777777" w:rsidR="00A73B6E" w:rsidRDefault="00A73B6E" w:rsidP="00A73B6E">
      <w:pPr>
        <w:autoSpaceDE w:val="0"/>
        <w:autoSpaceDN w:val="0"/>
        <w:adjustRightInd w:val="0"/>
        <w:ind w:left="2832" w:hanging="2832"/>
        <w:rPr>
          <w:rFonts w:cs="Arial"/>
          <w:b/>
          <w:bCs/>
          <w:sz w:val="20"/>
          <w:szCs w:val="20"/>
        </w:rPr>
      </w:pPr>
      <w:r w:rsidRPr="00C34457">
        <w:rPr>
          <w:rFonts w:cs="Arial"/>
          <w:b/>
          <w:bCs/>
          <w:sz w:val="20"/>
          <w:szCs w:val="20"/>
        </w:rPr>
        <w:t>Csírasejt-</w:t>
      </w:r>
      <w:proofErr w:type="spellStart"/>
      <w:r w:rsidRPr="00C34457">
        <w:rPr>
          <w:rFonts w:cs="Arial"/>
          <w:b/>
          <w:bCs/>
          <w:sz w:val="20"/>
          <w:szCs w:val="20"/>
        </w:rPr>
        <w:t>mutagenitás</w:t>
      </w:r>
      <w:proofErr w:type="spellEnd"/>
      <w:r w:rsidRPr="00C34457">
        <w:rPr>
          <w:rFonts w:cs="Arial"/>
          <w:b/>
          <w:bCs/>
          <w:sz w:val="20"/>
          <w:szCs w:val="20"/>
        </w:rPr>
        <w:tab/>
      </w:r>
    </w:p>
    <w:p w14:paraId="258FDBF5" w14:textId="77777777" w:rsidR="00A73B6E" w:rsidRDefault="00A73B6E" w:rsidP="00A73B6E">
      <w:pPr>
        <w:spacing w:line="280" w:lineRule="atLeast"/>
        <w:ind w:left="2832" w:hanging="2832"/>
        <w:jc w:val="both"/>
        <w:rPr>
          <w:rFonts w:cs="Arial"/>
          <w:sz w:val="20"/>
          <w:szCs w:val="20"/>
        </w:rPr>
      </w:pPr>
      <w:r w:rsidRPr="000C06B5">
        <w:rPr>
          <w:rFonts w:cs="Arial"/>
          <w:bCs/>
          <w:sz w:val="20"/>
          <w:szCs w:val="20"/>
        </w:rPr>
        <w:t>Termék</w:t>
      </w:r>
      <w:r w:rsidRPr="000C06B5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 xml:space="preserve"> </w:t>
      </w:r>
      <w:r w:rsidRPr="00C1545B">
        <w:rPr>
          <w:rFonts w:cs="Arial"/>
          <w:sz w:val="20"/>
          <w:szCs w:val="20"/>
        </w:rPr>
        <w:t>A rendelkezésre álló adatok alapján az osztályozás kritériumai nem teljesülnek</w:t>
      </w:r>
    </w:p>
    <w:p w14:paraId="1AF605C5" w14:textId="77777777" w:rsidR="00A73B6E" w:rsidRDefault="00A73B6E" w:rsidP="00A73B6E">
      <w:pPr>
        <w:autoSpaceDE w:val="0"/>
        <w:autoSpaceDN w:val="0"/>
        <w:adjustRightInd w:val="0"/>
        <w:ind w:left="2832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497-19-8 nátrium-karbonát</w:t>
      </w:r>
    </w:p>
    <w:p w14:paraId="6B482025" w14:textId="77777777" w:rsidR="00A73B6E" w:rsidRPr="00C34457" w:rsidRDefault="00A73B6E" w:rsidP="00A73B6E">
      <w:pPr>
        <w:autoSpaceDE w:val="0"/>
        <w:autoSpaceDN w:val="0"/>
        <w:adjustRightInd w:val="0"/>
        <w:ind w:left="2832" w:hanging="2832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Ames</w:t>
      </w:r>
      <w:proofErr w:type="spellEnd"/>
      <w:r>
        <w:rPr>
          <w:rFonts w:cs="Arial"/>
          <w:sz w:val="20"/>
          <w:szCs w:val="20"/>
        </w:rPr>
        <w:t xml:space="preserve"> teszt</w:t>
      </w:r>
      <w:r>
        <w:rPr>
          <w:rFonts w:cs="Arial"/>
          <w:sz w:val="20"/>
          <w:szCs w:val="20"/>
        </w:rPr>
        <w:tab/>
        <w:t>negatív (</w:t>
      </w:r>
      <w:proofErr w:type="spellStart"/>
      <w:r>
        <w:rPr>
          <w:rFonts w:cs="Arial"/>
          <w:sz w:val="20"/>
          <w:szCs w:val="20"/>
        </w:rPr>
        <w:t>bacterial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reverse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mutation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assay</w:t>
      </w:r>
      <w:proofErr w:type="spellEnd"/>
      <w:r>
        <w:rPr>
          <w:rFonts w:cs="Arial"/>
          <w:sz w:val="20"/>
          <w:szCs w:val="20"/>
        </w:rPr>
        <w:t>)</w:t>
      </w:r>
    </w:p>
    <w:p w14:paraId="49061384" w14:textId="77777777" w:rsidR="00A73B6E" w:rsidRDefault="00A73B6E" w:rsidP="00A73B6E">
      <w:pPr>
        <w:autoSpaceDE w:val="0"/>
        <w:autoSpaceDN w:val="0"/>
        <w:adjustRightInd w:val="0"/>
        <w:ind w:left="2832" w:hanging="2832"/>
        <w:rPr>
          <w:rFonts w:cs="Arial"/>
          <w:sz w:val="20"/>
          <w:szCs w:val="20"/>
        </w:rPr>
      </w:pPr>
      <w:r w:rsidRPr="00C34457">
        <w:rPr>
          <w:rFonts w:cs="Arial"/>
          <w:b/>
          <w:bCs/>
          <w:sz w:val="20"/>
          <w:szCs w:val="20"/>
        </w:rPr>
        <w:t xml:space="preserve">Rákkeltő hatás </w:t>
      </w:r>
      <w:r w:rsidRPr="00C34457">
        <w:rPr>
          <w:rFonts w:cs="Arial"/>
          <w:b/>
          <w:bCs/>
          <w:sz w:val="20"/>
          <w:szCs w:val="20"/>
        </w:rPr>
        <w:tab/>
      </w:r>
    </w:p>
    <w:p w14:paraId="09279456" w14:textId="77777777" w:rsidR="00A73B6E" w:rsidRDefault="00A73B6E" w:rsidP="00A73B6E">
      <w:pPr>
        <w:spacing w:line="280" w:lineRule="atLeast"/>
        <w:ind w:left="2832" w:hanging="2832"/>
        <w:jc w:val="both"/>
        <w:rPr>
          <w:rFonts w:cs="Arial"/>
          <w:sz w:val="20"/>
          <w:szCs w:val="20"/>
        </w:rPr>
      </w:pPr>
      <w:r w:rsidRPr="000C06B5">
        <w:rPr>
          <w:rFonts w:cs="Arial"/>
          <w:bCs/>
          <w:sz w:val="20"/>
          <w:szCs w:val="20"/>
        </w:rPr>
        <w:t>Termék</w:t>
      </w:r>
      <w:r w:rsidRPr="000C06B5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 xml:space="preserve"> </w:t>
      </w:r>
      <w:r w:rsidRPr="00C1545B">
        <w:rPr>
          <w:rFonts w:cs="Arial"/>
          <w:sz w:val="20"/>
          <w:szCs w:val="20"/>
        </w:rPr>
        <w:t>A rendelkezésre álló adatok alapján az osztályozás kritériumai nem teljesülnek</w:t>
      </w:r>
    </w:p>
    <w:p w14:paraId="4E725180" w14:textId="77777777" w:rsidR="00A73B6E" w:rsidRDefault="00A73B6E" w:rsidP="00A73B6E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12AD866D" w14:textId="77777777" w:rsidR="00A73B6E" w:rsidRDefault="00A73B6E" w:rsidP="00A73B6E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34457">
        <w:rPr>
          <w:rFonts w:cs="Arial"/>
          <w:b/>
          <w:bCs/>
          <w:sz w:val="20"/>
          <w:szCs w:val="20"/>
        </w:rPr>
        <w:t>Reprodukciós toxicitás</w:t>
      </w:r>
      <w:r>
        <w:rPr>
          <w:rFonts w:cs="Arial"/>
          <w:b/>
          <w:bCs/>
          <w:sz w:val="20"/>
          <w:szCs w:val="20"/>
        </w:rPr>
        <w:tab/>
      </w:r>
    </w:p>
    <w:p w14:paraId="260ABECB" w14:textId="77777777" w:rsidR="00A73B6E" w:rsidRDefault="00A73B6E" w:rsidP="00A73B6E">
      <w:pPr>
        <w:spacing w:line="280" w:lineRule="atLeast"/>
        <w:ind w:left="2832" w:hanging="2832"/>
        <w:jc w:val="both"/>
        <w:rPr>
          <w:rFonts w:cs="Arial"/>
          <w:sz w:val="20"/>
          <w:szCs w:val="20"/>
        </w:rPr>
      </w:pPr>
      <w:r w:rsidRPr="000C06B5">
        <w:rPr>
          <w:rFonts w:cs="Arial"/>
          <w:bCs/>
          <w:sz w:val="20"/>
          <w:szCs w:val="20"/>
        </w:rPr>
        <w:t>Termék</w:t>
      </w:r>
      <w:r w:rsidRPr="000C06B5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 xml:space="preserve"> </w:t>
      </w:r>
      <w:r w:rsidRPr="00C1545B">
        <w:rPr>
          <w:rFonts w:cs="Arial"/>
          <w:sz w:val="20"/>
          <w:szCs w:val="20"/>
        </w:rPr>
        <w:t>A rendelkezésre álló adatok alapján az osztályozás kritériumai nem teljesülnek</w:t>
      </w:r>
    </w:p>
    <w:p w14:paraId="05463842" w14:textId="77777777" w:rsidR="00A73B6E" w:rsidRDefault="00A73B6E" w:rsidP="00A73B6E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proofErr w:type="spellStart"/>
      <w:r w:rsidRPr="00AB0945">
        <w:rPr>
          <w:rFonts w:cs="Arial"/>
          <w:b/>
          <w:bCs/>
          <w:sz w:val="20"/>
          <w:szCs w:val="20"/>
        </w:rPr>
        <w:t>Teratogenitás</w:t>
      </w:r>
      <w:proofErr w:type="spellEnd"/>
    </w:p>
    <w:p w14:paraId="71E8EC87" w14:textId="77777777" w:rsidR="00A73B6E" w:rsidRDefault="00A73B6E" w:rsidP="00A73B6E">
      <w:pPr>
        <w:spacing w:line="280" w:lineRule="atLeast"/>
        <w:ind w:left="2832" w:hanging="2832"/>
        <w:jc w:val="both"/>
        <w:rPr>
          <w:rFonts w:cs="Arial"/>
          <w:sz w:val="20"/>
          <w:szCs w:val="20"/>
        </w:rPr>
      </w:pPr>
      <w:r w:rsidRPr="000C06B5">
        <w:rPr>
          <w:rFonts w:cs="Arial"/>
          <w:bCs/>
          <w:sz w:val="20"/>
          <w:szCs w:val="20"/>
        </w:rPr>
        <w:t>Termék</w:t>
      </w:r>
      <w:r w:rsidRPr="000C06B5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 xml:space="preserve"> </w:t>
      </w:r>
      <w:r w:rsidRPr="00C1545B">
        <w:rPr>
          <w:rFonts w:cs="Arial"/>
          <w:sz w:val="20"/>
          <w:szCs w:val="20"/>
        </w:rPr>
        <w:t>A rendelkezésre álló adatok alapján az osztályozás kritériumai nem teljesülnek</w:t>
      </w:r>
    </w:p>
    <w:p w14:paraId="0FC6EBDC" w14:textId="77777777" w:rsidR="00A73B6E" w:rsidRPr="00215470" w:rsidRDefault="00A73B6E" w:rsidP="00A73B6E">
      <w:pPr>
        <w:spacing w:line="280" w:lineRule="atLeast"/>
        <w:ind w:left="2832" w:hanging="2832"/>
        <w:jc w:val="both"/>
        <w:rPr>
          <w:rFonts w:cs="Arial"/>
          <w:bCs/>
          <w:sz w:val="20"/>
          <w:szCs w:val="20"/>
        </w:rPr>
      </w:pPr>
      <w:r w:rsidRPr="000C06B5">
        <w:rPr>
          <w:rFonts w:cs="Arial"/>
          <w:bCs/>
          <w:sz w:val="20"/>
          <w:szCs w:val="20"/>
        </w:rPr>
        <w:t>Nátrium-karbonát</w:t>
      </w:r>
    </w:p>
    <w:p w14:paraId="5D53114A" w14:textId="77777777" w:rsidR="00A73B6E" w:rsidRDefault="00A73B6E" w:rsidP="00A73B6E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AB0945">
        <w:rPr>
          <w:rFonts w:cs="Arial"/>
          <w:sz w:val="20"/>
          <w:szCs w:val="20"/>
        </w:rPr>
        <w:t>faj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patkány</w:t>
      </w:r>
    </w:p>
    <w:p w14:paraId="56CB30D4" w14:textId="77777777" w:rsidR="00A73B6E" w:rsidRDefault="00A73B6E" w:rsidP="00A73B6E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NOAEL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≥245 mg/</w:t>
      </w:r>
      <w:proofErr w:type="spellStart"/>
      <w:r>
        <w:rPr>
          <w:rFonts w:cs="Arial"/>
          <w:sz w:val="20"/>
          <w:szCs w:val="20"/>
        </w:rPr>
        <w:t>tesetsúlykg</w:t>
      </w:r>
      <w:proofErr w:type="spellEnd"/>
      <w:r>
        <w:rPr>
          <w:rFonts w:cs="Arial"/>
          <w:sz w:val="20"/>
          <w:szCs w:val="20"/>
        </w:rPr>
        <w:t>/nap</w:t>
      </w:r>
      <w:r w:rsidRPr="00AB0945">
        <w:rPr>
          <w:rFonts w:cs="Arial"/>
          <w:sz w:val="20"/>
          <w:szCs w:val="20"/>
        </w:rPr>
        <w:tab/>
      </w:r>
    </w:p>
    <w:p w14:paraId="4C1D12E6" w14:textId="77777777" w:rsidR="00A73B6E" w:rsidRPr="00AB0945" w:rsidRDefault="00A73B6E" w:rsidP="00A73B6E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126AF240" w14:textId="77777777" w:rsidR="00A73B6E" w:rsidRDefault="00A73B6E" w:rsidP="00A73B6E">
      <w:pPr>
        <w:autoSpaceDE w:val="0"/>
        <w:autoSpaceDN w:val="0"/>
        <w:adjustRightInd w:val="0"/>
        <w:rPr>
          <w:rFonts w:cs="Arial"/>
          <w:i/>
          <w:iCs/>
          <w:sz w:val="20"/>
          <w:szCs w:val="20"/>
        </w:rPr>
      </w:pPr>
      <w:r w:rsidRPr="00C34457">
        <w:rPr>
          <w:rFonts w:cs="Arial"/>
          <w:b/>
          <w:bCs/>
          <w:sz w:val="20"/>
          <w:szCs w:val="20"/>
        </w:rPr>
        <w:t xml:space="preserve">Célszervi toxicitás (egyszeri </w:t>
      </w:r>
      <w:proofErr w:type="gramStart"/>
      <w:r w:rsidRPr="00C34457">
        <w:rPr>
          <w:rFonts w:cs="Arial"/>
          <w:b/>
          <w:bCs/>
          <w:sz w:val="20"/>
          <w:szCs w:val="20"/>
        </w:rPr>
        <w:t xml:space="preserve">expozíció) </w:t>
      </w:r>
      <w:r>
        <w:rPr>
          <w:rFonts w:cs="Arial"/>
          <w:b/>
          <w:bCs/>
          <w:sz w:val="20"/>
          <w:szCs w:val="20"/>
        </w:rPr>
        <w:t xml:space="preserve"> </w:t>
      </w:r>
      <w:r w:rsidRPr="00AB0945">
        <w:rPr>
          <w:rFonts w:cs="Arial"/>
          <w:i/>
          <w:iCs/>
          <w:sz w:val="20"/>
          <w:szCs w:val="20"/>
        </w:rPr>
        <w:t>adat</w:t>
      </w:r>
      <w:proofErr w:type="gramEnd"/>
      <w:r w:rsidRPr="00AB0945">
        <w:rPr>
          <w:rFonts w:cs="Arial"/>
          <w:i/>
          <w:iCs/>
          <w:sz w:val="20"/>
          <w:szCs w:val="20"/>
        </w:rPr>
        <w:t xml:space="preserve"> nem áll rendelkezésre</w:t>
      </w:r>
    </w:p>
    <w:p w14:paraId="2BDC3BEC" w14:textId="77777777" w:rsidR="00A73B6E" w:rsidRDefault="00A73B6E" w:rsidP="00A73B6E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3AF388D4" w14:textId="77777777" w:rsidR="00A73B6E" w:rsidRDefault="00A73B6E" w:rsidP="00A73B6E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34457">
        <w:rPr>
          <w:rFonts w:cs="Arial"/>
          <w:b/>
          <w:bCs/>
          <w:sz w:val="20"/>
          <w:szCs w:val="20"/>
        </w:rPr>
        <w:t xml:space="preserve">Célszervi toxicitás (ismételt expozíció) </w:t>
      </w:r>
      <w:r>
        <w:rPr>
          <w:rFonts w:cs="Arial"/>
          <w:sz w:val="20"/>
          <w:szCs w:val="20"/>
        </w:rPr>
        <w:t>adat nem áll rendelkezésre</w:t>
      </w:r>
    </w:p>
    <w:p w14:paraId="2BD4FA6B" w14:textId="77777777" w:rsidR="00A73B6E" w:rsidRPr="00C34457" w:rsidRDefault="00A73B6E" w:rsidP="00A73B6E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2497A6B3" w14:textId="77777777" w:rsidR="00A73B6E" w:rsidRDefault="00A73B6E" w:rsidP="00A73B6E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34457">
        <w:rPr>
          <w:rFonts w:cs="Arial"/>
          <w:b/>
          <w:bCs/>
          <w:sz w:val="20"/>
          <w:szCs w:val="20"/>
        </w:rPr>
        <w:t>Aspirációs veszély</w:t>
      </w:r>
      <w:r w:rsidRPr="00C34457">
        <w:rPr>
          <w:rFonts w:cs="Arial"/>
          <w:b/>
          <w:bCs/>
          <w:sz w:val="20"/>
          <w:szCs w:val="20"/>
        </w:rPr>
        <w:tab/>
      </w:r>
      <w:r w:rsidRPr="00C34457">
        <w:rPr>
          <w:rFonts w:cs="Arial"/>
          <w:b/>
          <w:bCs/>
          <w:sz w:val="20"/>
          <w:szCs w:val="20"/>
        </w:rPr>
        <w:tab/>
      </w:r>
      <w:r w:rsidRPr="00C34457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dat nem áll rendelkezésre</w:t>
      </w:r>
    </w:p>
    <w:p w14:paraId="68E2F3F9" w14:textId="77777777" w:rsidR="00A73B6E" w:rsidRPr="00745FD0" w:rsidRDefault="00A73B6E" w:rsidP="00A73B6E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b/>
          <w:bCs/>
          <w:sz w:val="20"/>
          <w:szCs w:val="20"/>
        </w:rPr>
      </w:pPr>
      <w:r w:rsidRPr="00745FD0">
        <w:rPr>
          <w:rFonts w:cs="Arial"/>
          <w:b/>
          <w:bCs/>
          <w:sz w:val="20"/>
          <w:szCs w:val="20"/>
        </w:rPr>
        <w:t>A valószínű expozíciós utakra vonatkozó információ</w:t>
      </w:r>
    </w:p>
    <w:p w14:paraId="65B67437" w14:textId="77777777" w:rsidR="00A73B6E" w:rsidRDefault="00A73B6E" w:rsidP="00A73B6E">
      <w:pPr>
        <w:spacing w:line="280" w:lineRule="atLeast"/>
        <w:jc w:val="both"/>
        <w:rPr>
          <w:rFonts w:cs="Arial"/>
          <w:bCs/>
          <w:sz w:val="20"/>
          <w:szCs w:val="20"/>
        </w:rPr>
      </w:pPr>
      <w:proofErr w:type="gramStart"/>
      <w:r w:rsidRPr="000D6603">
        <w:rPr>
          <w:rFonts w:cs="Arial"/>
          <w:bCs/>
          <w:sz w:val="20"/>
          <w:szCs w:val="20"/>
        </w:rPr>
        <w:t xml:space="preserve">Belélegezve  </w:t>
      </w:r>
      <w:r>
        <w:rPr>
          <w:rFonts w:cs="Arial"/>
          <w:bCs/>
          <w:sz w:val="20"/>
          <w:szCs w:val="20"/>
        </w:rPr>
        <w:tab/>
      </w:r>
      <w:proofErr w:type="gramEnd"/>
      <w:r>
        <w:rPr>
          <w:rFonts w:cs="Arial"/>
          <w:bCs/>
          <w:sz w:val="20"/>
          <w:szCs w:val="20"/>
        </w:rPr>
        <w:tab/>
        <w:t>irritálhatja a légutakat</w:t>
      </w:r>
    </w:p>
    <w:p w14:paraId="23955D3D" w14:textId="77777777" w:rsidR="00A73B6E" w:rsidRDefault="00A73B6E" w:rsidP="00A73B6E">
      <w:pPr>
        <w:spacing w:line="280" w:lineRule="atLeast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Bőrrel érintkezve: </w:t>
      </w:r>
      <w:r>
        <w:rPr>
          <w:rFonts w:cs="Arial"/>
          <w:bCs/>
          <w:sz w:val="20"/>
          <w:szCs w:val="20"/>
        </w:rPr>
        <w:tab/>
        <w:t xml:space="preserve">tartós érintkezés esetén bőrirritáló hatású </w:t>
      </w:r>
    </w:p>
    <w:p w14:paraId="3426BF48" w14:textId="77777777" w:rsidR="00A73B6E" w:rsidRDefault="00A73B6E" w:rsidP="00A73B6E">
      <w:pPr>
        <w:spacing w:line="280" w:lineRule="atLeast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Szembe jutva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súlyos szemirritációt okoz</w:t>
      </w:r>
    </w:p>
    <w:p w14:paraId="4D8509FE" w14:textId="77777777" w:rsidR="00A73B6E" w:rsidRDefault="00A73B6E" w:rsidP="00A73B6E">
      <w:pPr>
        <w:spacing w:line="280" w:lineRule="atLeast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Lenyelés esetén</w:t>
      </w:r>
      <w:r>
        <w:rPr>
          <w:rFonts w:cs="Arial"/>
          <w:bCs/>
          <w:sz w:val="20"/>
          <w:szCs w:val="20"/>
        </w:rPr>
        <w:tab/>
        <w:t xml:space="preserve"> irritálja a szájat, a nyelőcsövet és gyomrot</w:t>
      </w:r>
    </w:p>
    <w:p w14:paraId="03DD3124" w14:textId="77777777" w:rsidR="00A73B6E" w:rsidRDefault="00A73B6E" w:rsidP="00A73B6E">
      <w:pPr>
        <w:spacing w:line="280" w:lineRule="atLeast"/>
        <w:jc w:val="both"/>
        <w:rPr>
          <w:rFonts w:cs="Arial"/>
          <w:bCs/>
          <w:sz w:val="20"/>
          <w:szCs w:val="20"/>
        </w:rPr>
      </w:pPr>
    </w:p>
    <w:p w14:paraId="57B2D9B7" w14:textId="77777777" w:rsidR="00A73B6E" w:rsidRDefault="00A73B6E" w:rsidP="00A73B6E">
      <w:pPr>
        <w:spacing w:line="280" w:lineRule="atLeast"/>
        <w:jc w:val="both"/>
        <w:rPr>
          <w:rFonts w:cs="Arial"/>
          <w:bCs/>
          <w:sz w:val="20"/>
          <w:szCs w:val="20"/>
        </w:rPr>
      </w:pPr>
      <w:r w:rsidRPr="00745FD0">
        <w:rPr>
          <w:rFonts w:cs="Arial"/>
          <w:b/>
          <w:sz w:val="20"/>
          <w:szCs w:val="20"/>
        </w:rPr>
        <w:t xml:space="preserve">11.2 Egyéb veszélyekkel kapcsolatos információ </w:t>
      </w:r>
      <w:r>
        <w:rPr>
          <w:rFonts w:cs="Arial"/>
          <w:bCs/>
          <w:sz w:val="20"/>
          <w:szCs w:val="20"/>
        </w:rPr>
        <w:tab/>
      </w:r>
    </w:p>
    <w:p w14:paraId="03571EB2" w14:textId="77777777" w:rsidR="00A73B6E" w:rsidRDefault="00A73B6E" w:rsidP="00A73B6E">
      <w:pPr>
        <w:autoSpaceDE w:val="0"/>
        <w:autoSpaceDN w:val="0"/>
        <w:adjustRightInd w:val="0"/>
        <w:ind w:firstLine="708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11.2.1. Endokrin károsító tulajdonságok</w:t>
      </w:r>
    </w:p>
    <w:p w14:paraId="404144A4" w14:textId="77777777" w:rsidR="00A73B6E" w:rsidRDefault="00A73B6E" w:rsidP="00A73B6E">
      <w:pPr>
        <w:autoSpaceDE w:val="0"/>
        <w:autoSpaceDN w:val="0"/>
        <w:adjustRightInd w:val="0"/>
        <w:ind w:left="708"/>
        <w:jc w:val="both"/>
        <w:rPr>
          <w:rFonts w:cs="Arial"/>
          <w:bCs/>
          <w:sz w:val="20"/>
          <w:szCs w:val="20"/>
        </w:rPr>
      </w:pPr>
      <w:r w:rsidRPr="00B84C6E">
        <w:rPr>
          <w:rFonts w:cs="Arial"/>
          <w:sz w:val="20"/>
          <w:szCs w:val="20"/>
        </w:rPr>
        <w:t>A keverék nem tartalmaz 0,1%-os vagy annál nagyobb koncentrációban olyan anyagot/anyagokat, amely(</w:t>
      </w:r>
      <w:proofErr w:type="spellStart"/>
      <w:r w:rsidRPr="00B84C6E">
        <w:rPr>
          <w:rFonts w:cs="Arial"/>
          <w:sz w:val="20"/>
          <w:szCs w:val="20"/>
        </w:rPr>
        <w:t>ek</w:t>
      </w:r>
      <w:proofErr w:type="spellEnd"/>
      <w:r w:rsidRPr="00B84C6E">
        <w:rPr>
          <w:rFonts w:cs="Arial"/>
          <w:sz w:val="20"/>
          <w:szCs w:val="20"/>
        </w:rPr>
        <w:t>) szerepe</w:t>
      </w:r>
      <w:r>
        <w:rPr>
          <w:rFonts w:cs="Arial"/>
          <w:sz w:val="20"/>
          <w:szCs w:val="20"/>
        </w:rPr>
        <w:t>l</w:t>
      </w:r>
      <w:r w:rsidRPr="00B84C6E">
        <w:rPr>
          <w:rFonts w:cs="Arial"/>
          <w:sz w:val="20"/>
          <w:szCs w:val="20"/>
        </w:rPr>
        <w:t>(</w:t>
      </w:r>
      <w:proofErr w:type="spellStart"/>
      <w:r w:rsidRPr="00B84C6E">
        <w:rPr>
          <w:rFonts w:cs="Arial"/>
          <w:sz w:val="20"/>
          <w:szCs w:val="20"/>
        </w:rPr>
        <w:t>nek</w:t>
      </w:r>
      <w:proofErr w:type="spellEnd"/>
      <w:r w:rsidRPr="00B84C6E">
        <w:rPr>
          <w:rFonts w:cs="Arial"/>
          <w:sz w:val="20"/>
          <w:szCs w:val="20"/>
        </w:rPr>
        <w:t xml:space="preserve">) a REACH 59. </w:t>
      </w:r>
      <w:proofErr w:type="gramStart"/>
      <w:r w:rsidRPr="00B84C6E">
        <w:rPr>
          <w:rFonts w:cs="Arial"/>
          <w:sz w:val="20"/>
          <w:szCs w:val="20"/>
        </w:rPr>
        <w:t>cikkének(</w:t>
      </w:r>
      <w:proofErr w:type="gramEnd"/>
      <w:r w:rsidRPr="00B84C6E">
        <w:rPr>
          <w:rFonts w:cs="Arial"/>
          <w:sz w:val="20"/>
          <w:szCs w:val="20"/>
        </w:rPr>
        <w:t xml:space="preserve">1) bekezdésével </w:t>
      </w:r>
      <w:r w:rsidRPr="00B84C6E">
        <w:rPr>
          <w:rFonts w:cs="Arial"/>
          <w:sz w:val="20"/>
          <w:szCs w:val="20"/>
        </w:rPr>
        <w:lastRenderedPageBreak/>
        <w:t>összhangban létrehozott listában, mint endokrin rendszert károsító tulajdonságokkal rendelkező anyag, vagy az (EU) 2017/2100sz. felhatalmazáson alapuló bizottsági rendeletével, illetve a Bizottság (EU) 2018/605 sz. rendeletével összhangban nem azonosították úgy, mint</w:t>
      </w:r>
      <w:r>
        <w:rPr>
          <w:rFonts w:cs="Arial"/>
          <w:sz w:val="20"/>
          <w:szCs w:val="20"/>
        </w:rPr>
        <w:t xml:space="preserve"> </w:t>
      </w:r>
      <w:r w:rsidRPr="00B84C6E">
        <w:rPr>
          <w:rFonts w:cs="Arial"/>
          <w:sz w:val="20"/>
          <w:szCs w:val="20"/>
        </w:rPr>
        <w:t>endokrin rendszert károsító tulajdonságokkal rendelkező anyagot/anyagokat</w:t>
      </w:r>
      <w:r>
        <w:t>.</w:t>
      </w:r>
    </w:p>
    <w:p w14:paraId="22F32757" w14:textId="77777777" w:rsidR="00A73B6E" w:rsidRPr="00C843AA" w:rsidRDefault="00A73B6E" w:rsidP="00A73B6E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7978DB">
        <w:rPr>
          <w:rFonts w:cs="Arial"/>
          <w:b/>
          <w:sz w:val="20"/>
          <w:szCs w:val="20"/>
        </w:rPr>
        <w:t>11.2.2</w:t>
      </w:r>
      <w:r>
        <w:rPr>
          <w:rFonts w:cs="Arial"/>
          <w:bCs/>
          <w:sz w:val="20"/>
          <w:szCs w:val="20"/>
        </w:rPr>
        <w:t>.</w:t>
      </w:r>
      <w:r w:rsidRPr="00C843AA">
        <w:rPr>
          <w:rFonts w:cs="Arial"/>
          <w:b/>
          <w:sz w:val="20"/>
          <w:szCs w:val="20"/>
        </w:rPr>
        <w:t>Egyéb információk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adat nem áll rendelkezésre</w:t>
      </w:r>
    </w:p>
    <w:p w14:paraId="6538ED53" w14:textId="77777777" w:rsidR="00A73B6E" w:rsidRPr="00745FD0" w:rsidRDefault="00A73B6E" w:rsidP="00A73B6E">
      <w:pPr>
        <w:spacing w:line="280" w:lineRule="atLeast"/>
        <w:jc w:val="both"/>
        <w:rPr>
          <w:rFonts w:cs="Arial"/>
          <w:bCs/>
          <w:sz w:val="20"/>
          <w:szCs w:val="20"/>
        </w:rPr>
      </w:pPr>
    </w:p>
    <w:p w14:paraId="53F5763F" w14:textId="77777777" w:rsidR="00A73B6E" w:rsidRPr="00E80790" w:rsidRDefault="00A73B6E" w:rsidP="00A73B6E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E80790">
        <w:rPr>
          <w:rFonts w:cs="Arial"/>
          <w:b/>
          <w:i/>
          <w:color w:val="FFFFFF"/>
          <w:sz w:val="24"/>
          <w:szCs w:val="24"/>
        </w:rPr>
        <w:t xml:space="preserve">12. </w:t>
      </w:r>
      <w:proofErr w:type="gramStart"/>
      <w:r w:rsidRPr="00E80790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E80790">
        <w:rPr>
          <w:rFonts w:cs="Arial"/>
          <w:b/>
          <w:i/>
          <w:color w:val="FFFFFF"/>
          <w:sz w:val="24"/>
          <w:szCs w:val="24"/>
        </w:rPr>
        <w:t xml:space="preserve">  ÖKOLÓGIAI</w:t>
      </w:r>
      <w:proofErr w:type="gramEnd"/>
      <w:r w:rsidRPr="00E80790">
        <w:rPr>
          <w:rFonts w:cs="Arial"/>
          <w:b/>
          <w:i/>
          <w:color w:val="FFFFFF"/>
          <w:sz w:val="24"/>
          <w:szCs w:val="24"/>
        </w:rPr>
        <w:t xml:space="preserve"> INFORMÁCIÓK </w:t>
      </w:r>
    </w:p>
    <w:p w14:paraId="0AC63AB6" w14:textId="77777777" w:rsidR="00A73B6E" w:rsidRPr="00E80790" w:rsidRDefault="00A73B6E" w:rsidP="00A73B6E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>12.1 Toxicitás</w:t>
      </w:r>
    </w:p>
    <w:p w14:paraId="71C71A34" w14:textId="77777777" w:rsidR="00A73B6E" w:rsidRPr="00E80790" w:rsidRDefault="00A73B6E" w:rsidP="00A73B6E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>Vízi toxicitás</w:t>
      </w:r>
    </w:p>
    <w:p w14:paraId="7E451EAB" w14:textId="77777777" w:rsidR="00A73B6E" w:rsidRPr="00E80790" w:rsidRDefault="00A73B6E" w:rsidP="00A73B6E">
      <w:pPr>
        <w:spacing w:line="280" w:lineRule="atLeast"/>
        <w:ind w:left="1134" w:hanging="426"/>
        <w:jc w:val="both"/>
        <w:rPr>
          <w:sz w:val="20"/>
          <w:szCs w:val="20"/>
        </w:rPr>
      </w:pPr>
      <w:r w:rsidRPr="00E80790">
        <w:rPr>
          <w:sz w:val="20"/>
          <w:szCs w:val="20"/>
        </w:rPr>
        <w:t>497-19-8 nátrium karbonát</w:t>
      </w:r>
    </w:p>
    <w:p w14:paraId="3CB687F9" w14:textId="77777777" w:rsidR="00A73B6E" w:rsidRPr="00E80790" w:rsidRDefault="00A73B6E" w:rsidP="00A73B6E">
      <w:pPr>
        <w:spacing w:line="280" w:lineRule="atLeast"/>
        <w:ind w:left="1134" w:hanging="426"/>
        <w:jc w:val="both"/>
        <w:rPr>
          <w:sz w:val="20"/>
          <w:szCs w:val="20"/>
        </w:rPr>
      </w:pPr>
      <w:r w:rsidRPr="00E80790">
        <w:rPr>
          <w:sz w:val="20"/>
          <w:szCs w:val="20"/>
        </w:rPr>
        <w:t>EC50</w:t>
      </w:r>
      <w:r w:rsidRPr="00E80790">
        <w:rPr>
          <w:sz w:val="20"/>
          <w:szCs w:val="20"/>
        </w:rPr>
        <w:tab/>
        <w:t>13</w:t>
      </w:r>
      <w:r>
        <w:rPr>
          <w:sz w:val="20"/>
          <w:szCs w:val="20"/>
        </w:rPr>
        <w:t xml:space="preserve">7 </w:t>
      </w:r>
      <w:r w:rsidRPr="00E80790">
        <w:rPr>
          <w:sz w:val="20"/>
          <w:szCs w:val="20"/>
        </w:rPr>
        <w:t>mg/l alga 5nap (OECD 201)</w:t>
      </w:r>
    </w:p>
    <w:p w14:paraId="418B2D0E" w14:textId="77777777" w:rsidR="00A73B6E" w:rsidRPr="00E80790" w:rsidRDefault="00A73B6E" w:rsidP="00A73B6E">
      <w:pPr>
        <w:spacing w:line="280" w:lineRule="atLeast"/>
        <w:ind w:left="1134" w:hanging="426"/>
        <w:jc w:val="both"/>
        <w:rPr>
          <w:sz w:val="20"/>
          <w:szCs w:val="20"/>
        </w:rPr>
      </w:pPr>
      <w:r w:rsidRPr="00E80790">
        <w:rPr>
          <w:sz w:val="20"/>
          <w:szCs w:val="20"/>
        </w:rPr>
        <w:tab/>
      </w:r>
      <w:r w:rsidRPr="00E80790">
        <w:rPr>
          <w:sz w:val="20"/>
          <w:szCs w:val="20"/>
        </w:rPr>
        <w:tab/>
        <w:t xml:space="preserve">265mg/l </w:t>
      </w:r>
      <w:proofErr w:type="spellStart"/>
      <w:r w:rsidRPr="00E80790">
        <w:rPr>
          <w:sz w:val="20"/>
          <w:szCs w:val="20"/>
        </w:rPr>
        <w:t>daphnia</w:t>
      </w:r>
      <w:proofErr w:type="spellEnd"/>
      <w:r w:rsidRPr="00E80790">
        <w:rPr>
          <w:sz w:val="20"/>
          <w:szCs w:val="20"/>
        </w:rPr>
        <w:t xml:space="preserve"> </w:t>
      </w:r>
      <w:proofErr w:type="spellStart"/>
      <w:r w:rsidRPr="00E80790">
        <w:rPr>
          <w:sz w:val="20"/>
          <w:szCs w:val="20"/>
        </w:rPr>
        <w:t>magna</w:t>
      </w:r>
      <w:proofErr w:type="spellEnd"/>
      <w:r w:rsidRPr="00E80790">
        <w:rPr>
          <w:sz w:val="20"/>
          <w:szCs w:val="20"/>
        </w:rPr>
        <w:t>, 48 óra (OECD 202)</w:t>
      </w:r>
    </w:p>
    <w:p w14:paraId="134C4483" w14:textId="77777777" w:rsidR="00A73B6E" w:rsidRPr="00E80790" w:rsidRDefault="00A73B6E" w:rsidP="00A73B6E">
      <w:pPr>
        <w:spacing w:line="280" w:lineRule="atLeast"/>
        <w:ind w:left="1134" w:hanging="426"/>
        <w:jc w:val="both"/>
        <w:rPr>
          <w:sz w:val="20"/>
          <w:szCs w:val="20"/>
        </w:rPr>
      </w:pPr>
      <w:r w:rsidRPr="00E80790">
        <w:rPr>
          <w:sz w:val="20"/>
          <w:szCs w:val="20"/>
        </w:rPr>
        <w:t>LC50</w:t>
      </w:r>
      <w:r w:rsidRPr="00E80790">
        <w:rPr>
          <w:sz w:val="20"/>
          <w:szCs w:val="20"/>
        </w:rPr>
        <w:tab/>
        <w:t>300mg/l hal, 96 óra (OECD 203)</w:t>
      </w:r>
    </w:p>
    <w:p w14:paraId="6FED0192" w14:textId="77777777" w:rsidR="00A73B6E" w:rsidRPr="00E80790" w:rsidRDefault="00A73B6E" w:rsidP="00A73B6E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E80790">
        <w:rPr>
          <w:sz w:val="20"/>
          <w:szCs w:val="20"/>
        </w:rPr>
        <w:tab/>
      </w:r>
    </w:p>
    <w:p w14:paraId="72622FC7" w14:textId="77777777" w:rsidR="00A73B6E" w:rsidRPr="00E80790" w:rsidRDefault="00A73B6E" w:rsidP="00A73B6E">
      <w:pPr>
        <w:spacing w:line="280" w:lineRule="atLeast"/>
        <w:jc w:val="both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 xml:space="preserve">12.2 </w:t>
      </w:r>
      <w:proofErr w:type="spellStart"/>
      <w:r w:rsidRPr="00E80790">
        <w:rPr>
          <w:rFonts w:cs="Arial"/>
          <w:b/>
          <w:sz w:val="20"/>
          <w:szCs w:val="20"/>
        </w:rPr>
        <w:t>Perzisztencia</w:t>
      </w:r>
      <w:proofErr w:type="spellEnd"/>
      <w:r w:rsidRPr="00E80790">
        <w:rPr>
          <w:rFonts w:cs="Arial"/>
          <w:b/>
          <w:sz w:val="20"/>
          <w:szCs w:val="20"/>
        </w:rPr>
        <w:t xml:space="preserve"> és lebo</w:t>
      </w:r>
      <w:r>
        <w:rPr>
          <w:rFonts w:cs="Arial"/>
          <w:b/>
          <w:sz w:val="20"/>
          <w:szCs w:val="20"/>
        </w:rPr>
        <w:t>nthatóság</w:t>
      </w:r>
      <w:r w:rsidRPr="00E80790">
        <w:rPr>
          <w:rFonts w:cs="Arial"/>
          <w:b/>
          <w:sz w:val="20"/>
          <w:szCs w:val="20"/>
        </w:rPr>
        <w:t xml:space="preserve"> </w:t>
      </w:r>
      <w:r w:rsidRPr="00E80790">
        <w:rPr>
          <w:rFonts w:cs="Arial"/>
          <w:sz w:val="20"/>
          <w:szCs w:val="20"/>
        </w:rPr>
        <w:t xml:space="preserve">szervetlen anyag, </w:t>
      </w:r>
      <w:proofErr w:type="gramStart"/>
      <w:r w:rsidRPr="00E80790">
        <w:rPr>
          <w:rFonts w:cs="Arial"/>
          <w:sz w:val="20"/>
          <w:szCs w:val="20"/>
        </w:rPr>
        <w:t>ezáltal  a</w:t>
      </w:r>
      <w:proofErr w:type="gramEnd"/>
      <w:r w:rsidRPr="00E80790">
        <w:rPr>
          <w:rFonts w:cs="Arial"/>
          <w:sz w:val="20"/>
          <w:szCs w:val="20"/>
        </w:rPr>
        <w:t xml:space="preserve"> vízből biológiai tisztítással nem </w:t>
      </w:r>
    </w:p>
    <w:p w14:paraId="3BCFDB4E" w14:textId="77777777" w:rsidR="00A73B6E" w:rsidRPr="00E80790" w:rsidRDefault="00A73B6E" w:rsidP="00A73B6E">
      <w:pPr>
        <w:spacing w:line="280" w:lineRule="atLeast"/>
        <w:ind w:left="708" w:firstLine="708"/>
        <w:jc w:val="both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>távolítható el</w:t>
      </w:r>
    </w:p>
    <w:p w14:paraId="301D1C79" w14:textId="77777777" w:rsidR="00A73B6E" w:rsidRPr="00E80790" w:rsidRDefault="00A73B6E" w:rsidP="00A73B6E">
      <w:pPr>
        <w:spacing w:line="280" w:lineRule="atLeast"/>
        <w:jc w:val="both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 xml:space="preserve">12.3. </w:t>
      </w:r>
      <w:proofErr w:type="spellStart"/>
      <w:r w:rsidRPr="00E80790">
        <w:rPr>
          <w:rFonts w:cs="Arial"/>
          <w:b/>
          <w:sz w:val="20"/>
          <w:szCs w:val="20"/>
        </w:rPr>
        <w:t>Bioakkumulációs</w:t>
      </w:r>
      <w:proofErr w:type="spellEnd"/>
      <w:r w:rsidRPr="00E80790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képesség</w:t>
      </w:r>
      <w:r w:rsidRPr="00E80790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 xml:space="preserve">nem </w:t>
      </w:r>
      <w:proofErr w:type="spellStart"/>
      <w:r>
        <w:rPr>
          <w:rFonts w:cs="Arial"/>
          <w:sz w:val="20"/>
          <w:szCs w:val="20"/>
        </w:rPr>
        <w:t>akkumulálódik</w:t>
      </w:r>
      <w:proofErr w:type="spellEnd"/>
    </w:p>
    <w:p w14:paraId="67DA1F54" w14:textId="77777777" w:rsidR="00A73B6E" w:rsidRPr="00E80790" w:rsidRDefault="00A73B6E" w:rsidP="00A73B6E">
      <w:pPr>
        <w:spacing w:line="280" w:lineRule="atLeast"/>
        <w:jc w:val="both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 xml:space="preserve">12.4 </w:t>
      </w:r>
      <w:r>
        <w:rPr>
          <w:rFonts w:cs="Arial"/>
          <w:b/>
          <w:sz w:val="20"/>
          <w:szCs w:val="20"/>
        </w:rPr>
        <w:t xml:space="preserve">A talajban való </w:t>
      </w:r>
      <w:proofErr w:type="gramStart"/>
      <w:r>
        <w:rPr>
          <w:rFonts w:cs="Arial"/>
          <w:b/>
          <w:sz w:val="20"/>
          <w:szCs w:val="20"/>
        </w:rPr>
        <w:t>m</w:t>
      </w:r>
      <w:r w:rsidRPr="00E80790">
        <w:rPr>
          <w:rFonts w:cs="Arial"/>
          <w:b/>
          <w:sz w:val="20"/>
          <w:szCs w:val="20"/>
        </w:rPr>
        <w:t>obilitás :</w:t>
      </w:r>
      <w:proofErr w:type="gramEnd"/>
      <w:r w:rsidRPr="00E80790">
        <w:rPr>
          <w:rFonts w:cs="Arial"/>
          <w:b/>
          <w:sz w:val="20"/>
          <w:szCs w:val="20"/>
        </w:rPr>
        <w:t xml:space="preserve"> </w:t>
      </w:r>
      <w:r w:rsidRPr="00E80790">
        <w:rPr>
          <w:rFonts w:cs="Arial"/>
          <w:sz w:val="20"/>
          <w:szCs w:val="20"/>
        </w:rPr>
        <w:t xml:space="preserve">adatok  nem állnak rendelkezésre </w:t>
      </w:r>
    </w:p>
    <w:p w14:paraId="35F0BD65" w14:textId="77777777" w:rsidR="00A73B6E" w:rsidRPr="00E80790" w:rsidRDefault="00A73B6E" w:rsidP="00A73B6E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 xml:space="preserve">Kiegészítő ökológiai információk: </w:t>
      </w:r>
    </w:p>
    <w:p w14:paraId="6F9EAA66" w14:textId="77777777" w:rsidR="00A73B6E" w:rsidRPr="00E80790" w:rsidRDefault="00A73B6E" w:rsidP="00A73B6E">
      <w:pPr>
        <w:spacing w:line="280" w:lineRule="atLeast"/>
        <w:ind w:left="1134" w:hanging="9"/>
        <w:jc w:val="both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 xml:space="preserve">Nagyobb mennyiség beöblítése a csatornába megnövelt pH értékhez vezethet. A magas pH érték ártalmas a vízi szervezetekre. A termék felhasználási szintjén a pH érték jelentősen csökken, így használat után a csatornába kerülve a vizet kis mértékben szennyezőnek minősül. </w:t>
      </w:r>
    </w:p>
    <w:p w14:paraId="34FBFBAC" w14:textId="77777777" w:rsidR="00A73B6E" w:rsidRPr="00E80790" w:rsidRDefault="00A73B6E" w:rsidP="00A73B6E">
      <w:pPr>
        <w:spacing w:line="280" w:lineRule="atLeast"/>
        <w:ind w:left="708" w:firstLine="417"/>
        <w:jc w:val="both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 xml:space="preserve">Nem szabad a hígítatlan terméket nagy mennyiségben a talajvízbe, vízfolyásba vagy </w:t>
      </w:r>
    </w:p>
    <w:p w14:paraId="41F2CFA0" w14:textId="77777777" w:rsidR="00A73B6E" w:rsidRPr="00E80790" w:rsidRDefault="00A73B6E" w:rsidP="00A73B6E">
      <w:pPr>
        <w:spacing w:line="280" w:lineRule="atLeast"/>
        <w:ind w:left="708" w:firstLine="417"/>
        <w:jc w:val="both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>csatornába engedni.</w:t>
      </w:r>
    </w:p>
    <w:p w14:paraId="1B13F44F" w14:textId="77777777" w:rsidR="00A73B6E" w:rsidRPr="00E80790" w:rsidRDefault="00A73B6E" w:rsidP="00A73B6E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DC4330">
        <w:rPr>
          <w:rFonts w:cs="Arial"/>
          <w:b/>
          <w:i/>
          <w:iCs/>
          <w:sz w:val="20"/>
          <w:szCs w:val="20"/>
        </w:rPr>
        <w:t>12.5.</w:t>
      </w:r>
      <w:r w:rsidRPr="00E80790">
        <w:rPr>
          <w:rFonts w:cs="Arial"/>
          <w:b/>
          <w:i/>
          <w:sz w:val="20"/>
          <w:szCs w:val="20"/>
        </w:rPr>
        <w:t xml:space="preserve"> </w:t>
      </w:r>
      <w:r w:rsidRPr="00E80790">
        <w:rPr>
          <w:rFonts w:cs="Arial"/>
          <w:b/>
          <w:sz w:val="20"/>
          <w:szCs w:val="20"/>
        </w:rPr>
        <w:t xml:space="preserve">PBT és </w:t>
      </w:r>
      <w:proofErr w:type="spellStart"/>
      <w:r w:rsidRPr="00E80790">
        <w:rPr>
          <w:rFonts w:cs="Arial"/>
          <w:b/>
          <w:sz w:val="20"/>
          <w:szCs w:val="20"/>
        </w:rPr>
        <w:t>vPvB</w:t>
      </w:r>
      <w:proofErr w:type="spellEnd"/>
      <w:r w:rsidRPr="00E80790">
        <w:rPr>
          <w:rFonts w:cs="Arial"/>
          <w:b/>
          <w:sz w:val="20"/>
          <w:szCs w:val="20"/>
        </w:rPr>
        <w:t xml:space="preserve"> értékelés eredményei</w:t>
      </w:r>
    </w:p>
    <w:p w14:paraId="6790439A" w14:textId="77777777" w:rsidR="00A73B6E" w:rsidRDefault="00A73B6E" w:rsidP="00A73B6E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Nátrium-karbonát: Az anyag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nem lett értékelve</w:t>
      </w:r>
    </w:p>
    <w:p w14:paraId="247E6109" w14:textId="77777777" w:rsidR="00A73B6E" w:rsidRDefault="00A73B6E" w:rsidP="00A73B6E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DC4330">
        <w:rPr>
          <w:rFonts w:cs="Arial"/>
          <w:b/>
          <w:bCs/>
          <w:sz w:val="20"/>
          <w:szCs w:val="20"/>
        </w:rPr>
        <w:t>12.6. Endokrin károsító tulajdonságok</w:t>
      </w:r>
      <w:r>
        <w:rPr>
          <w:rFonts w:cs="Arial"/>
          <w:sz w:val="20"/>
          <w:szCs w:val="20"/>
        </w:rPr>
        <w:t xml:space="preserve">: </w:t>
      </w:r>
    </w:p>
    <w:p w14:paraId="1F5D53F0" w14:textId="77777777" w:rsidR="00A73B6E" w:rsidRPr="000543AF" w:rsidRDefault="00A73B6E" w:rsidP="00A73B6E">
      <w:pPr>
        <w:autoSpaceDE w:val="0"/>
        <w:autoSpaceDN w:val="0"/>
        <w:adjustRightInd w:val="0"/>
        <w:ind w:left="708"/>
        <w:jc w:val="both"/>
        <w:rPr>
          <w:rFonts w:eastAsia="ArialMT" w:cs="Arial"/>
          <w:bCs/>
          <w:sz w:val="20"/>
          <w:szCs w:val="20"/>
        </w:rPr>
      </w:pPr>
      <w:r w:rsidRPr="008D39D5">
        <w:rPr>
          <w:rFonts w:cs="Arial"/>
          <w:sz w:val="20"/>
          <w:szCs w:val="20"/>
        </w:rPr>
        <w:t>A keverék nem tartalmaz 0,1%-os vagy annál nagyobb koncentrációban olyan anyagot/anyagokat, amely(</w:t>
      </w:r>
      <w:proofErr w:type="spellStart"/>
      <w:r w:rsidRPr="008D39D5">
        <w:rPr>
          <w:rFonts w:cs="Arial"/>
          <w:sz w:val="20"/>
          <w:szCs w:val="20"/>
        </w:rPr>
        <w:t>ek</w:t>
      </w:r>
      <w:proofErr w:type="spellEnd"/>
      <w:r w:rsidRPr="008D39D5">
        <w:rPr>
          <w:rFonts w:cs="Arial"/>
          <w:sz w:val="20"/>
          <w:szCs w:val="20"/>
        </w:rPr>
        <w:t>) szerepe</w:t>
      </w:r>
      <w:r>
        <w:rPr>
          <w:rFonts w:cs="Arial"/>
          <w:sz w:val="20"/>
          <w:szCs w:val="20"/>
        </w:rPr>
        <w:t>l</w:t>
      </w:r>
      <w:r w:rsidRPr="008D39D5">
        <w:rPr>
          <w:rFonts w:cs="Arial"/>
          <w:sz w:val="20"/>
          <w:szCs w:val="20"/>
        </w:rPr>
        <w:t>(</w:t>
      </w:r>
      <w:proofErr w:type="spellStart"/>
      <w:r w:rsidRPr="008D39D5">
        <w:rPr>
          <w:rFonts w:cs="Arial"/>
          <w:sz w:val="20"/>
          <w:szCs w:val="20"/>
        </w:rPr>
        <w:t>nek</w:t>
      </w:r>
      <w:proofErr w:type="spellEnd"/>
      <w:r w:rsidRPr="008D39D5">
        <w:rPr>
          <w:rFonts w:cs="Arial"/>
          <w:sz w:val="20"/>
          <w:szCs w:val="20"/>
        </w:rPr>
        <w:t xml:space="preserve">) a REACH 59. </w:t>
      </w:r>
      <w:proofErr w:type="gramStart"/>
      <w:r w:rsidRPr="008D39D5">
        <w:rPr>
          <w:rFonts w:cs="Arial"/>
          <w:sz w:val="20"/>
          <w:szCs w:val="20"/>
        </w:rPr>
        <w:t>cikkének(</w:t>
      </w:r>
      <w:proofErr w:type="gramEnd"/>
      <w:r w:rsidRPr="008D39D5">
        <w:rPr>
          <w:rFonts w:cs="Arial"/>
          <w:sz w:val="20"/>
          <w:szCs w:val="20"/>
        </w:rPr>
        <w:t>1) bekezdésével összhangban létrehozott listában, mint endokrin rendszert károsító tulajdonságokkal rendelkező anyag, vagy az (EU) 2017/2100sz. felhatalmazáson alapuló bizottsági rendeletével, illetve a Bizottság (EU) 2018/605 sz. rendeletével összhangban nem azonosították úgy, mint</w:t>
      </w:r>
      <w:r>
        <w:rPr>
          <w:rFonts w:cs="Arial"/>
          <w:sz w:val="20"/>
          <w:szCs w:val="20"/>
        </w:rPr>
        <w:t xml:space="preserve"> </w:t>
      </w:r>
      <w:r w:rsidRPr="008D39D5">
        <w:rPr>
          <w:rFonts w:cs="Arial"/>
          <w:sz w:val="20"/>
          <w:szCs w:val="20"/>
        </w:rPr>
        <w:t>endokrin rendszert károsító tulajdonságokkal rendelkező anyagot/anyagokat.</w:t>
      </w:r>
    </w:p>
    <w:p w14:paraId="5A69E478" w14:textId="77777777" w:rsidR="00A73B6E" w:rsidRPr="00E80790" w:rsidRDefault="00A73B6E" w:rsidP="00A73B6E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12.7.Egyéb </w:t>
      </w:r>
      <w:r w:rsidRPr="00E80790">
        <w:rPr>
          <w:rFonts w:cs="Arial"/>
          <w:b/>
          <w:sz w:val="20"/>
          <w:szCs w:val="20"/>
        </w:rPr>
        <w:t>káros hatások</w:t>
      </w:r>
      <w:r w:rsidRPr="00E80790">
        <w:rPr>
          <w:rFonts w:cs="Arial"/>
          <w:sz w:val="20"/>
          <w:szCs w:val="20"/>
        </w:rPr>
        <w:t>: releváns információ nem áll rendelkezésre</w:t>
      </w:r>
    </w:p>
    <w:p w14:paraId="2B6EB7F8" w14:textId="77777777" w:rsidR="00A73B6E" w:rsidRPr="00E80790" w:rsidRDefault="00A73B6E" w:rsidP="00A73B6E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51947FE8" w14:textId="77777777" w:rsidR="00A73B6E" w:rsidRPr="00E80790" w:rsidRDefault="00A73B6E" w:rsidP="00A73B6E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E80790">
        <w:rPr>
          <w:rFonts w:cs="Arial"/>
          <w:b/>
          <w:i/>
          <w:color w:val="FFFFFF"/>
          <w:sz w:val="24"/>
          <w:szCs w:val="24"/>
        </w:rPr>
        <w:t xml:space="preserve">13. </w:t>
      </w:r>
      <w:proofErr w:type="gramStart"/>
      <w:r w:rsidRPr="00E80790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E80790">
        <w:rPr>
          <w:rFonts w:cs="Arial"/>
          <w:b/>
          <w:i/>
          <w:color w:val="FFFFFF"/>
          <w:sz w:val="24"/>
          <w:szCs w:val="24"/>
        </w:rPr>
        <w:t xml:space="preserve">  ÁRTALMATLANÍTÁSI</w:t>
      </w:r>
      <w:proofErr w:type="gramEnd"/>
      <w:r w:rsidRPr="00E80790">
        <w:rPr>
          <w:rFonts w:cs="Arial"/>
          <w:b/>
          <w:i/>
          <w:color w:val="FFFFFF"/>
          <w:sz w:val="24"/>
          <w:szCs w:val="24"/>
        </w:rPr>
        <w:t xml:space="preserve"> SZEMPONTOK</w:t>
      </w:r>
    </w:p>
    <w:p w14:paraId="48FBC6D1" w14:textId="77777777" w:rsidR="00A73B6E" w:rsidRPr="00E80790" w:rsidRDefault="00A73B6E" w:rsidP="00A73B6E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E80790">
        <w:rPr>
          <w:rFonts w:cs="Arial"/>
          <w:b/>
          <w:bCs/>
          <w:sz w:val="20"/>
          <w:szCs w:val="20"/>
        </w:rPr>
        <w:t>13.1. Hulladékkezelési módszerek</w:t>
      </w:r>
    </w:p>
    <w:p w14:paraId="7E070A1A" w14:textId="77777777" w:rsidR="00A73B6E" w:rsidRPr="00E80790" w:rsidRDefault="00A73B6E" w:rsidP="00A73B6E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 w:rsidRPr="00E80790">
        <w:rPr>
          <w:rFonts w:cs="Arial"/>
          <w:b/>
          <w:bCs/>
          <w:sz w:val="20"/>
          <w:szCs w:val="20"/>
        </w:rPr>
        <w:t>Ajánlás</w:t>
      </w:r>
      <w:r w:rsidRPr="00E80790">
        <w:rPr>
          <w:rFonts w:cs="Arial"/>
          <w:b/>
          <w:bCs/>
          <w:sz w:val="20"/>
          <w:szCs w:val="20"/>
        </w:rPr>
        <w:tab/>
      </w:r>
      <w:r w:rsidRPr="00E80790">
        <w:rPr>
          <w:rFonts w:cs="Arial"/>
          <w:b/>
          <w:bCs/>
          <w:sz w:val="20"/>
          <w:szCs w:val="20"/>
        </w:rPr>
        <w:tab/>
      </w:r>
      <w:r w:rsidRPr="00E80790">
        <w:rPr>
          <w:rFonts w:cs="Arial"/>
          <w:bCs/>
          <w:sz w:val="20"/>
          <w:szCs w:val="20"/>
        </w:rPr>
        <w:t>:</w:t>
      </w:r>
      <w:r w:rsidRPr="00E80790">
        <w:rPr>
          <w:rFonts w:cs="Arial"/>
          <w:b/>
          <w:bCs/>
          <w:sz w:val="20"/>
          <w:szCs w:val="20"/>
        </w:rPr>
        <w:t xml:space="preserve"> </w:t>
      </w:r>
      <w:r w:rsidRPr="00E80790">
        <w:rPr>
          <w:rFonts w:cs="Arial"/>
          <w:bCs/>
          <w:sz w:val="20"/>
          <w:szCs w:val="20"/>
        </w:rPr>
        <w:t xml:space="preserve">kis mennyiségben a háztartási hulladékkal </w:t>
      </w:r>
      <w:proofErr w:type="gramStart"/>
      <w:r w:rsidRPr="00E80790">
        <w:rPr>
          <w:rFonts w:cs="Arial"/>
          <w:bCs/>
          <w:sz w:val="20"/>
          <w:szCs w:val="20"/>
        </w:rPr>
        <w:t>együtt .</w:t>
      </w:r>
      <w:proofErr w:type="gramEnd"/>
    </w:p>
    <w:p w14:paraId="6F1B80E7" w14:textId="77777777" w:rsidR="00A73B6E" w:rsidRPr="00E80790" w:rsidRDefault="00A73B6E" w:rsidP="00A73B6E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E80790">
        <w:rPr>
          <w:rFonts w:cs="Arial"/>
          <w:b/>
          <w:bCs/>
          <w:sz w:val="20"/>
          <w:szCs w:val="20"/>
        </w:rPr>
        <w:tab/>
      </w:r>
      <w:r w:rsidRPr="00E80790">
        <w:rPr>
          <w:rFonts w:cs="Arial"/>
          <w:b/>
          <w:bCs/>
          <w:sz w:val="20"/>
          <w:szCs w:val="20"/>
        </w:rPr>
        <w:tab/>
      </w:r>
      <w:r w:rsidRPr="00E80790">
        <w:rPr>
          <w:rFonts w:cs="Arial"/>
          <w:b/>
          <w:bCs/>
          <w:sz w:val="20"/>
          <w:szCs w:val="20"/>
        </w:rPr>
        <w:tab/>
      </w:r>
      <w:r w:rsidRPr="00E80790">
        <w:rPr>
          <w:rFonts w:cs="Arial"/>
          <w:b/>
          <w:bCs/>
          <w:sz w:val="20"/>
          <w:szCs w:val="20"/>
        </w:rPr>
        <w:tab/>
        <w:t xml:space="preserve">  </w:t>
      </w:r>
      <w:r w:rsidRPr="00903DC8">
        <w:rPr>
          <w:rFonts w:cs="Arial"/>
          <w:bCs/>
          <w:sz w:val="20"/>
          <w:szCs w:val="20"/>
        </w:rPr>
        <w:t>Hull</w:t>
      </w:r>
      <w:r w:rsidRPr="00E80790">
        <w:rPr>
          <w:rFonts w:cs="Arial"/>
          <w:bCs/>
          <w:sz w:val="20"/>
          <w:szCs w:val="20"/>
        </w:rPr>
        <w:t>adékkezelés előírásoknak megfelelően</w:t>
      </w:r>
    </w:p>
    <w:p w14:paraId="0D2D08B2" w14:textId="77777777" w:rsidR="00A73B6E" w:rsidRPr="00E80790" w:rsidRDefault="00A73B6E" w:rsidP="00A73B6E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 w:rsidRPr="00E80790">
        <w:rPr>
          <w:rFonts w:cs="Arial"/>
          <w:b/>
          <w:bCs/>
          <w:sz w:val="20"/>
          <w:szCs w:val="20"/>
        </w:rPr>
        <w:t xml:space="preserve">Hulladék kód, </w:t>
      </w:r>
      <w:r>
        <w:rPr>
          <w:rFonts w:cs="Arial"/>
          <w:b/>
          <w:bCs/>
          <w:sz w:val="20"/>
          <w:szCs w:val="20"/>
        </w:rPr>
        <w:t>HAK</w:t>
      </w:r>
      <w:r w:rsidRPr="00E80790">
        <w:rPr>
          <w:rFonts w:cs="Arial"/>
          <w:b/>
          <w:bCs/>
          <w:sz w:val="20"/>
          <w:szCs w:val="20"/>
        </w:rPr>
        <w:t xml:space="preserve">    </w:t>
      </w:r>
      <w:proofErr w:type="gramStart"/>
      <w:r w:rsidRPr="00E80790">
        <w:rPr>
          <w:rFonts w:cs="Arial"/>
          <w:b/>
          <w:bCs/>
          <w:sz w:val="20"/>
          <w:szCs w:val="20"/>
        </w:rPr>
        <w:tab/>
        <w:t xml:space="preserve"> </w:t>
      </w:r>
      <w:r w:rsidRPr="00E80790">
        <w:rPr>
          <w:rFonts w:cs="Arial"/>
          <w:bCs/>
          <w:sz w:val="20"/>
          <w:szCs w:val="20"/>
        </w:rPr>
        <w:t>:</w:t>
      </w:r>
      <w:proofErr w:type="gramEnd"/>
      <w:r w:rsidRPr="00E80790">
        <w:rPr>
          <w:rFonts w:cs="Arial"/>
          <w:sz w:val="20"/>
          <w:szCs w:val="20"/>
        </w:rPr>
        <w:t xml:space="preserve">  06 02 05* Egyéb lúgok</w:t>
      </w:r>
    </w:p>
    <w:p w14:paraId="13B34200" w14:textId="77777777" w:rsidR="00A73B6E" w:rsidRPr="00E80790" w:rsidRDefault="00A73B6E" w:rsidP="00A73B6E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 w:rsidRPr="00E80790">
        <w:rPr>
          <w:rFonts w:cs="Arial"/>
          <w:b/>
          <w:sz w:val="20"/>
          <w:szCs w:val="20"/>
        </w:rPr>
        <w:t>Kiürült csomagolóanyag:</w:t>
      </w:r>
      <w:r w:rsidRPr="00E80790">
        <w:rPr>
          <w:rFonts w:cs="Arial"/>
          <w:sz w:val="20"/>
          <w:szCs w:val="20"/>
        </w:rPr>
        <w:t xml:space="preserve"> a tiszta csomagolóanyag teljesen üres állapotban </w:t>
      </w:r>
    </w:p>
    <w:p w14:paraId="5EF7A95A" w14:textId="77777777" w:rsidR="00A73B6E" w:rsidRPr="00E80790" w:rsidRDefault="00A73B6E" w:rsidP="00A73B6E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 xml:space="preserve">       </w:t>
      </w:r>
      <w:proofErr w:type="spellStart"/>
      <w:r w:rsidRPr="00E80790">
        <w:rPr>
          <w:rFonts w:cs="Arial"/>
          <w:sz w:val="20"/>
          <w:szCs w:val="20"/>
        </w:rPr>
        <w:t>újr</w:t>
      </w:r>
      <w:r>
        <w:rPr>
          <w:rFonts w:cs="Arial"/>
          <w:sz w:val="20"/>
          <w:szCs w:val="20"/>
        </w:rPr>
        <w:t>ahasznosításra</w:t>
      </w:r>
      <w:proofErr w:type="spellEnd"/>
      <w:r w:rsidRPr="00E80790">
        <w:rPr>
          <w:rFonts w:cs="Arial"/>
          <w:sz w:val="20"/>
          <w:szCs w:val="20"/>
        </w:rPr>
        <w:t xml:space="preserve"> kerülhet</w:t>
      </w:r>
    </w:p>
    <w:p w14:paraId="5E28DA1B" w14:textId="77777777" w:rsidR="00A73B6E" w:rsidRPr="00E80790" w:rsidRDefault="00A73B6E" w:rsidP="00A73B6E">
      <w:pPr>
        <w:spacing w:line="280" w:lineRule="atLeast"/>
        <w:jc w:val="both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ab/>
      </w:r>
      <w:r w:rsidRPr="00E80790">
        <w:rPr>
          <w:rFonts w:cs="Arial"/>
          <w:b/>
          <w:sz w:val="20"/>
          <w:szCs w:val="20"/>
        </w:rPr>
        <w:t>Szennyezett csomagolóanyag</w:t>
      </w:r>
      <w:r w:rsidRPr="00E80790">
        <w:rPr>
          <w:rFonts w:cs="Arial"/>
          <w:sz w:val="20"/>
          <w:szCs w:val="20"/>
        </w:rPr>
        <w:t xml:space="preserve">: </w:t>
      </w:r>
    </w:p>
    <w:p w14:paraId="604413AD" w14:textId="77777777" w:rsidR="00A73B6E" w:rsidRPr="00E80790" w:rsidRDefault="00A73B6E" w:rsidP="00A73B6E">
      <w:pPr>
        <w:spacing w:line="280" w:lineRule="atLeast"/>
        <w:ind w:left="3540" w:hanging="2832"/>
        <w:jc w:val="both"/>
        <w:rPr>
          <w:rFonts w:cs="Arial"/>
          <w:sz w:val="20"/>
          <w:szCs w:val="20"/>
        </w:rPr>
      </w:pPr>
      <w:r w:rsidRPr="00E80790">
        <w:rPr>
          <w:rFonts w:cs="Arial"/>
          <w:sz w:val="20"/>
          <w:szCs w:val="20"/>
        </w:rPr>
        <w:t>Ajánlás</w:t>
      </w:r>
      <w:r w:rsidRPr="00E8079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A termékkel </w:t>
      </w:r>
      <w:proofErr w:type="gramStart"/>
      <w:r>
        <w:rPr>
          <w:rFonts w:cs="Arial"/>
          <w:sz w:val="20"/>
          <w:szCs w:val="20"/>
        </w:rPr>
        <w:t>szennyezett  csomagolóanyagot</w:t>
      </w:r>
      <w:proofErr w:type="gramEnd"/>
      <w:r>
        <w:rPr>
          <w:rFonts w:cs="Arial"/>
          <w:sz w:val="20"/>
          <w:szCs w:val="20"/>
        </w:rPr>
        <w:t xml:space="preserve"> úgy kell kezelni, mint a terméket magát</w:t>
      </w:r>
    </w:p>
    <w:p w14:paraId="2EB3B3D5" w14:textId="77777777" w:rsidR="00A73B6E" w:rsidRPr="00E80790" w:rsidRDefault="00A73B6E" w:rsidP="00A73B6E">
      <w:pPr>
        <w:spacing w:line="280" w:lineRule="atLeast"/>
        <w:ind w:left="1134" w:hanging="426"/>
        <w:jc w:val="both"/>
        <w:rPr>
          <w:szCs w:val="20"/>
        </w:rPr>
      </w:pPr>
    </w:p>
    <w:p w14:paraId="3F06C001" w14:textId="77777777" w:rsidR="00A73B6E" w:rsidRPr="00E80790" w:rsidRDefault="00A73B6E" w:rsidP="00A73B6E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E80790">
        <w:rPr>
          <w:rFonts w:cs="Arial"/>
          <w:b/>
          <w:i/>
          <w:color w:val="FFFFFF"/>
          <w:sz w:val="24"/>
          <w:szCs w:val="24"/>
        </w:rPr>
        <w:t>14.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E80790">
        <w:rPr>
          <w:rFonts w:cs="Arial"/>
          <w:b/>
          <w:i/>
          <w:color w:val="FFFFFF"/>
          <w:sz w:val="24"/>
          <w:szCs w:val="24"/>
        </w:rPr>
        <w:t xml:space="preserve"> SZÁLLÍTÁSRA VONATKOZÓ INFORMÁCIÓK</w:t>
      </w:r>
    </w:p>
    <w:p w14:paraId="0100C71A" w14:textId="77777777" w:rsidR="00A73B6E" w:rsidRPr="00E80790" w:rsidRDefault="00A73B6E" w:rsidP="00A73B6E">
      <w:pPr>
        <w:spacing w:line="280" w:lineRule="atLeast"/>
        <w:jc w:val="both"/>
        <w:rPr>
          <w:rFonts w:cs="Arial"/>
          <w:sz w:val="20"/>
          <w:szCs w:val="20"/>
        </w:rPr>
      </w:pPr>
    </w:p>
    <w:p w14:paraId="15E2D0AB" w14:textId="77777777" w:rsidR="00A73B6E" w:rsidRPr="008718AE" w:rsidRDefault="00A73B6E" w:rsidP="00A73B6E">
      <w:pPr>
        <w:spacing w:line="280" w:lineRule="atLeast"/>
        <w:jc w:val="both"/>
        <w:rPr>
          <w:rFonts w:cs="Arial"/>
          <w:sz w:val="20"/>
          <w:szCs w:val="20"/>
        </w:rPr>
      </w:pPr>
      <w:r w:rsidRPr="008718AE">
        <w:rPr>
          <w:rFonts w:cs="Arial"/>
          <w:sz w:val="20"/>
          <w:szCs w:val="20"/>
        </w:rPr>
        <w:t xml:space="preserve">14.1 UN-szám </w:t>
      </w:r>
    </w:p>
    <w:p w14:paraId="396BE7A5" w14:textId="77777777" w:rsidR="00A73B6E" w:rsidRPr="008718AE" w:rsidRDefault="00A73B6E" w:rsidP="00A73B6E">
      <w:pPr>
        <w:spacing w:line="280" w:lineRule="atLeast"/>
        <w:jc w:val="both"/>
        <w:rPr>
          <w:rFonts w:cs="Arial"/>
          <w:sz w:val="20"/>
          <w:szCs w:val="20"/>
        </w:rPr>
      </w:pPr>
      <w:r w:rsidRPr="008718AE">
        <w:rPr>
          <w:rFonts w:cs="Arial"/>
          <w:sz w:val="20"/>
          <w:szCs w:val="20"/>
        </w:rPr>
        <w:lastRenderedPageBreak/>
        <w:t xml:space="preserve">         ADR, </w:t>
      </w:r>
      <w:r>
        <w:rPr>
          <w:rFonts w:cs="Arial"/>
          <w:sz w:val="20"/>
          <w:szCs w:val="20"/>
        </w:rPr>
        <w:t xml:space="preserve">ADN, </w:t>
      </w:r>
      <w:r w:rsidRPr="008718AE">
        <w:rPr>
          <w:rFonts w:cs="Arial"/>
          <w:sz w:val="20"/>
          <w:szCs w:val="20"/>
        </w:rPr>
        <w:t xml:space="preserve">IMDG, IATA </w:t>
      </w:r>
      <w:r w:rsidRPr="008718AE">
        <w:rPr>
          <w:rFonts w:cs="Arial"/>
          <w:sz w:val="20"/>
          <w:szCs w:val="20"/>
        </w:rPr>
        <w:tab/>
      </w:r>
      <w:r w:rsidRPr="008718AE">
        <w:rPr>
          <w:rFonts w:cs="Arial"/>
          <w:sz w:val="20"/>
          <w:szCs w:val="20"/>
        </w:rPr>
        <w:tab/>
      </w:r>
      <w:r w:rsidRPr="008718AE">
        <w:rPr>
          <w:rFonts w:cs="Arial"/>
          <w:sz w:val="20"/>
          <w:szCs w:val="20"/>
        </w:rPr>
        <w:tab/>
      </w:r>
      <w:r w:rsidRPr="008718AE">
        <w:rPr>
          <w:rFonts w:cs="Arial"/>
          <w:sz w:val="20"/>
          <w:szCs w:val="20"/>
        </w:rPr>
        <w:tab/>
        <w:t>mentes</w:t>
      </w:r>
    </w:p>
    <w:p w14:paraId="7BA27AC5" w14:textId="77777777" w:rsidR="00A73B6E" w:rsidRPr="008718AE" w:rsidRDefault="00A73B6E" w:rsidP="00A73B6E">
      <w:pPr>
        <w:spacing w:line="280" w:lineRule="atLeast"/>
        <w:jc w:val="both"/>
        <w:rPr>
          <w:rFonts w:cs="Arial"/>
          <w:sz w:val="20"/>
          <w:szCs w:val="20"/>
        </w:rPr>
      </w:pPr>
      <w:r w:rsidRPr="008718AE">
        <w:rPr>
          <w:rFonts w:cs="Arial"/>
          <w:sz w:val="20"/>
          <w:szCs w:val="20"/>
        </w:rPr>
        <w:t xml:space="preserve">14.2. </w:t>
      </w:r>
      <w:r>
        <w:rPr>
          <w:rFonts w:cs="Arial"/>
          <w:sz w:val="20"/>
          <w:szCs w:val="20"/>
        </w:rPr>
        <w:t>Az ENSZ szerinti megfelelő szállítási meg</w:t>
      </w:r>
      <w:r w:rsidRPr="008718AE">
        <w:rPr>
          <w:rFonts w:cs="Arial"/>
          <w:sz w:val="20"/>
          <w:szCs w:val="20"/>
        </w:rPr>
        <w:t>nevezés</w:t>
      </w:r>
    </w:p>
    <w:p w14:paraId="234CC736" w14:textId="77777777" w:rsidR="00A73B6E" w:rsidRPr="008718AE" w:rsidRDefault="00A73B6E" w:rsidP="00A73B6E">
      <w:pPr>
        <w:spacing w:line="280" w:lineRule="atLeast"/>
        <w:jc w:val="both"/>
        <w:rPr>
          <w:rFonts w:cs="Arial"/>
          <w:sz w:val="20"/>
          <w:szCs w:val="20"/>
        </w:rPr>
      </w:pPr>
      <w:r w:rsidRPr="008718AE">
        <w:rPr>
          <w:rFonts w:cs="Arial"/>
          <w:sz w:val="20"/>
          <w:szCs w:val="20"/>
        </w:rPr>
        <w:t xml:space="preserve">        </w:t>
      </w:r>
      <w:r w:rsidRPr="0028167E">
        <w:rPr>
          <w:rFonts w:cs="Arial"/>
          <w:sz w:val="20"/>
          <w:szCs w:val="20"/>
        </w:rPr>
        <w:t>ADR, ADN, IMDG, IATA</w:t>
      </w:r>
      <w:r w:rsidRPr="008718AE">
        <w:rPr>
          <w:rFonts w:cs="Arial"/>
          <w:sz w:val="20"/>
          <w:szCs w:val="20"/>
        </w:rPr>
        <w:tab/>
      </w:r>
      <w:r w:rsidRPr="008718AE">
        <w:rPr>
          <w:rFonts w:cs="Arial"/>
          <w:sz w:val="20"/>
          <w:szCs w:val="20"/>
        </w:rPr>
        <w:tab/>
      </w:r>
      <w:r w:rsidRPr="008718AE">
        <w:rPr>
          <w:rFonts w:cs="Arial"/>
          <w:sz w:val="20"/>
          <w:szCs w:val="20"/>
        </w:rPr>
        <w:tab/>
      </w:r>
      <w:r w:rsidRPr="008718AE">
        <w:rPr>
          <w:rFonts w:cs="Arial"/>
          <w:sz w:val="20"/>
          <w:szCs w:val="20"/>
        </w:rPr>
        <w:tab/>
        <w:t>mentes</w:t>
      </w:r>
    </w:p>
    <w:p w14:paraId="53832EF8" w14:textId="77777777" w:rsidR="00A73B6E" w:rsidRPr="008718AE" w:rsidRDefault="00A73B6E" w:rsidP="00A73B6E">
      <w:pPr>
        <w:spacing w:line="280" w:lineRule="atLeast"/>
        <w:jc w:val="both"/>
        <w:rPr>
          <w:rFonts w:cs="Arial"/>
          <w:sz w:val="20"/>
          <w:szCs w:val="20"/>
        </w:rPr>
      </w:pPr>
      <w:r w:rsidRPr="008718AE">
        <w:rPr>
          <w:rFonts w:cs="Arial"/>
          <w:sz w:val="20"/>
          <w:szCs w:val="20"/>
        </w:rPr>
        <w:t xml:space="preserve">14.3 Szállítási </w:t>
      </w:r>
      <w:r>
        <w:rPr>
          <w:rFonts w:cs="Arial"/>
          <w:sz w:val="20"/>
          <w:szCs w:val="20"/>
        </w:rPr>
        <w:t xml:space="preserve">veszélyességi </w:t>
      </w:r>
      <w:r w:rsidRPr="008718AE">
        <w:rPr>
          <w:rFonts w:cs="Arial"/>
          <w:sz w:val="20"/>
          <w:szCs w:val="20"/>
        </w:rPr>
        <w:t>osztály</w:t>
      </w:r>
      <w:r w:rsidRPr="008718AE">
        <w:rPr>
          <w:rFonts w:cs="Arial"/>
          <w:sz w:val="20"/>
          <w:szCs w:val="20"/>
        </w:rPr>
        <w:tab/>
      </w:r>
      <w:r w:rsidRPr="008718AE">
        <w:rPr>
          <w:rFonts w:cs="Arial"/>
          <w:sz w:val="20"/>
          <w:szCs w:val="20"/>
        </w:rPr>
        <w:tab/>
      </w:r>
      <w:r w:rsidRPr="008718AE">
        <w:rPr>
          <w:rFonts w:cs="Arial"/>
          <w:sz w:val="20"/>
          <w:szCs w:val="20"/>
        </w:rPr>
        <w:tab/>
      </w:r>
      <w:r w:rsidRPr="008718AE">
        <w:rPr>
          <w:rFonts w:cs="Arial"/>
          <w:sz w:val="20"/>
          <w:szCs w:val="20"/>
        </w:rPr>
        <w:tab/>
      </w:r>
    </w:p>
    <w:p w14:paraId="6AADBD74" w14:textId="77777777" w:rsidR="00A73B6E" w:rsidRPr="008718AE" w:rsidRDefault="00A73B6E" w:rsidP="00A73B6E">
      <w:pPr>
        <w:spacing w:line="280" w:lineRule="atLeast"/>
        <w:jc w:val="both"/>
        <w:rPr>
          <w:rFonts w:cs="Arial"/>
          <w:sz w:val="20"/>
          <w:szCs w:val="20"/>
        </w:rPr>
      </w:pPr>
      <w:r w:rsidRPr="008718AE">
        <w:rPr>
          <w:rFonts w:cs="Arial"/>
          <w:sz w:val="20"/>
          <w:szCs w:val="20"/>
        </w:rPr>
        <w:t xml:space="preserve">       </w:t>
      </w:r>
      <w:r>
        <w:rPr>
          <w:rFonts w:cs="Arial"/>
          <w:sz w:val="20"/>
          <w:szCs w:val="20"/>
        </w:rPr>
        <w:t>A</w:t>
      </w:r>
      <w:r w:rsidRPr="0028167E">
        <w:rPr>
          <w:rFonts w:cs="Arial"/>
          <w:sz w:val="20"/>
          <w:szCs w:val="20"/>
        </w:rPr>
        <w:t>DR, ADN, IMDG, IATA</w:t>
      </w:r>
    </w:p>
    <w:p w14:paraId="2649F16B" w14:textId="77777777" w:rsidR="00A73B6E" w:rsidRPr="008718AE" w:rsidRDefault="00A73B6E" w:rsidP="00A73B6E">
      <w:pPr>
        <w:spacing w:line="280" w:lineRule="atLeast"/>
        <w:jc w:val="both"/>
        <w:rPr>
          <w:rFonts w:cs="Arial"/>
          <w:sz w:val="20"/>
          <w:szCs w:val="20"/>
        </w:rPr>
      </w:pPr>
      <w:r w:rsidRPr="008718AE">
        <w:rPr>
          <w:rFonts w:cs="Arial"/>
          <w:sz w:val="20"/>
          <w:szCs w:val="20"/>
        </w:rPr>
        <w:t xml:space="preserve">      Osztály</w:t>
      </w:r>
      <w:r w:rsidRPr="008718AE">
        <w:rPr>
          <w:rFonts w:cs="Arial"/>
          <w:sz w:val="20"/>
          <w:szCs w:val="20"/>
        </w:rPr>
        <w:tab/>
      </w:r>
      <w:r w:rsidRPr="008718AE">
        <w:rPr>
          <w:rFonts w:cs="Arial"/>
          <w:sz w:val="20"/>
          <w:szCs w:val="20"/>
        </w:rPr>
        <w:tab/>
      </w:r>
      <w:r w:rsidRPr="008718AE">
        <w:rPr>
          <w:rFonts w:cs="Arial"/>
          <w:sz w:val="20"/>
          <w:szCs w:val="20"/>
        </w:rPr>
        <w:tab/>
      </w:r>
      <w:r w:rsidRPr="008718AE">
        <w:rPr>
          <w:rFonts w:cs="Arial"/>
          <w:sz w:val="20"/>
          <w:szCs w:val="20"/>
        </w:rPr>
        <w:tab/>
      </w:r>
      <w:r w:rsidRPr="008718AE">
        <w:rPr>
          <w:rFonts w:cs="Arial"/>
          <w:sz w:val="20"/>
          <w:szCs w:val="20"/>
        </w:rPr>
        <w:tab/>
      </w:r>
      <w:r w:rsidRPr="008718AE">
        <w:rPr>
          <w:rFonts w:cs="Arial"/>
          <w:sz w:val="20"/>
          <w:szCs w:val="20"/>
        </w:rPr>
        <w:tab/>
        <w:t>mentes</w:t>
      </w:r>
    </w:p>
    <w:p w14:paraId="7DBF6D62" w14:textId="77777777" w:rsidR="00A73B6E" w:rsidRPr="008718AE" w:rsidRDefault="00A73B6E" w:rsidP="00A73B6E">
      <w:pPr>
        <w:spacing w:line="280" w:lineRule="atLeast"/>
        <w:jc w:val="both"/>
        <w:rPr>
          <w:rFonts w:cs="Arial"/>
          <w:sz w:val="20"/>
          <w:szCs w:val="20"/>
        </w:rPr>
      </w:pPr>
      <w:r w:rsidRPr="008718AE">
        <w:rPr>
          <w:rFonts w:cs="Arial"/>
          <w:sz w:val="20"/>
          <w:szCs w:val="20"/>
        </w:rPr>
        <w:t>14.4 Csomagolási csoport</w:t>
      </w:r>
    </w:p>
    <w:p w14:paraId="33D44ECD" w14:textId="77777777" w:rsidR="00A73B6E" w:rsidRDefault="00A73B6E" w:rsidP="00A73B6E">
      <w:pPr>
        <w:spacing w:line="280" w:lineRule="atLeast"/>
        <w:jc w:val="both"/>
        <w:rPr>
          <w:rFonts w:cs="Arial"/>
          <w:sz w:val="20"/>
          <w:szCs w:val="20"/>
        </w:rPr>
      </w:pPr>
      <w:r w:rsidRPr="008718AE">
        <w:rPr>
          <w:rFonts w:cs="Arial"/>
          <w:sz w:val="20"/>
          <w:szCs w:val="20"/>
        </w:rPr>
        <w:t xml:space="preserve">        </w:t>
      </w:r>
      <w:r w:rsidRPr="0028167E">
        <w:rPr>
          <w:rFonts w:cs="Arial"/>
          <w:sz w:val="20"/>
          <w:szCs w:val="20"/>
        </w:rPr>
        <w:t>ADR, IMDG, IATA</w:t>
      </w:r>
      <w:r w:rsidRPr="008718AE">
        <w:rPr>
          <w:rFonts w:cs="Arial"/>
          <w:sz w:val="20"/>
          <w:szCs w:val="20"/>
        </w:rPr>
        <w:tab/>
      </w:r>
      <w:r w:rsidRPr="008718AE">
        <w:rPr>
          <w:rFonts w:cs="Arial"/>
          <w:sz w:val="20"/>
          <w:szCs w:val="20"/>
        </w:rPr>
        <w:tab/>
      </w:r>
      <w:r w:rsidRPr="008718AE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8718AE">
        <w:rPr>
          <w:rFonts w:cs="Arial"/>
          <w:sz w:val="20"/>
          <w:szCs w:val="20"/>
        </w:rPr>
        <w:tab/>
        <w:t>mentes</w:t>
      </w:r>
    </w:p>
    <w:p w14:paraId="72DFCE3C" w14:textId="77777777" w:rsidR="00A73B6E" w:rsidRDefault="00A73B6E" w:rsidP="00A73B6E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14.5 Környezeti veszélyek</w:t>
      </w:r>
    </w:p>
    <w:p w14:paraId="0EF7C3BE" w14:textId="77777777" w:rsidR="00A73B6E" w:rsidRPr="008718AE" w:rsidRDefault="00A73B6E" w:rsidP="00A73B6E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Tengervizet szennyező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</w:t>
      </w:r>
    </w:p>
    <w:p w14:paraId="521D11E2" w14:textId="77777777" w:rsidR="00A73B6E" w:rsidRPr="008718AE" w:rsidRDefault="00A73B6E" w:rsidP="00A73B6E">
      <w:pPr>
        <w:spacing w:line="280" w:lineRule="atLeast"/>
        <w:ind w:left="4950" w:hanging="4950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8718AE">
          <w:rPr>
            <w:rFonts w:cs="Arial"/>
            <w:sz w:val="20"/>
            <w:szCs w:val="20"/>
          </w:rPr>
          <w:t xml:space="preserve">14.6 </w:t>
        </w:r>
        <w:r>
          <w:rPr>
            <w:rFonts w:cs="Arial"/>
            <w:sz w:val="20"/>
            <w:szCs w:val="20"/>
          </w:rPr>
          <w:t>A</w:t>
        </w:r>
      </w:smartTag>
      <w:r>
        <w:rPr>
          <w:rFonts w:cs="Arial"/>
          <w:sz w:val="20"/>
          <w:szCs w:val="20"/>
        </w:rPr>
        <w:t xml:space="preserve"> felhasználót érintő különleges óvintézkedések</w:t>
      </w:r>
      <w:r w:rsidRPr="008718AE">
        <w:rPr>
          <w:rFonts w:cs="Arial"/>
          <w:sz w:val="20"/>
          <w:szCs w:val="20"/>
        </w:rPr>
        <w:tab/>
      </w:r>
      <w:r w:rsidRPr="008718AE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alkalmazandó</w:t>
      </w:r>
    </w:p>
    <w:p w14:paraId="4043FE57" w14:textId="77777777" w:rsidR="00A73B6E" w:rsidRPr="008718AE" w:rsidRDefault="00A73B6E" w:rsidP="00A73B6E">
      <w:pPr>
        <w:pStyle w:val="CM4"/>
        <w:spacing w:before="60" w:after="60"/>
        <w:rPr>
          <w:rFonts w:ascii="Arial" w:hAnsi="Arial" w:cs="Arial"/>
          <w:color w:val="000000"/>
          <w:sz w:val="20"/>
          <w:szCs w:val="20"/>
        </w:rPr>
      </w:pPr>
      <w:proofErr w:type="gramStart"/>
      <w:r w:rsidRPr="008718AE">
        <w:rPr>
          <w:rFonts w:ascii="Arial" w:hAnsi="Arial" w:cs="Arial"/>
          <w:sz w:val="20"/>
          <w:szCs w:val="20"/>
        </w:rPr>
        <w:t xml:space="preserve">14.7 </w:t>
      </w:r>
      <w:r>
        <w:rPr>
          <w:rFonts w:ascii="Arial" w:hAnsi="Arial" w:cs="Arial"/>
          <w:sz w:val="20"/>
          <w:szCs w:val="20"/>
        </w:rPr>
        <w:t xml:space="preserve"> </w:t>
      </w:r>
      <w:r w:rsidRPr="00D67427">
        <w:rPr>
          <w:rFonts w:ascii="Arial" w:hAnsi="Arial" w:cs="Arial"/>
          <w:sz w:val="20"/>
          <w:szCs w:val="20"/>
        </w:rPr>
        <w:t>Az</w:t>
      </w:r>
      <w:proofErr w:type="gramEnd"/>
      <w:r w:rsidRPr="00D67427">
        <w:rPr>
          <w:rFonts w:ascii="Arial" w:hAnsi="Arial" w:cs="Arial"/>
          <w:sz w:val="20"/>
          <w:szCs w:val="20"/>
        </w:rPr>
        <w:t xml:space="preserve"> IMO-szabályokszerinti tengeri ömlesztett szállítás</w:t>
      </w:r>
      <w:r w:rsidRPr="008718AE">
        <w:rPr>
          <w:rFonts w:ascii="Arial" w:hAnsi="Arial" w:cs="Arial"/>
          <w:sz w:val="20"/>
          <w:szCs w:val="20"/>
        </w:rPr>
        <w:tab/>
        <w:t>nem alkalma</w:t>
      </w:r>
      <w:r>
        <w:rPr>
          <w:rFonts w:ascii="Arial" w:hAnsi="Arial" w:cs="Arial"/>
          <w:sz w:val="20"/>
          <w:szCs w:val="20"/>
        </w:rPr>
        <w:t>zandó</w:t>
      </w:r>
    </w:p>
    <w:p w14:paraId="0B813762" w14:textId="77777777" w:rsidR="00A73B6E" w:rsidRPr="00E80790" w:rsidRDefault="00A73B6E" w:rsidP="00A73B6E">
      <w:pPr>
        <w:spacing w:line="280" w:lineRule="atLeast"/>
        <w:jc w:val="both"/>
        <w:rPr>
          <w:rFonts w:cs="Arial"/>
          <w:sz w:val="20"/>
          <w:szCs w:val="20"/>
        </w:rPr>
      </w:pPr>
    </w:p>
    <w:p w14:paraId="77367407" w14:textId="77777777" w:rsidR="00A73B6E" w:rsidRPr="00E80790" w:rsidRDefault="00A73B6E" w:rsidP="00A73B6E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E80790">
        <w:rPr>
          <w:rFonts w:cs="Arial"/>
          <w:b/>
          <w:i/>
          <w:color w:val="FFFFFF"/>
          <w:sz w:val="24"/>
          <w:szCs w:val="24"/>
        </w:rPr>
        <w:t xml:space="preserve">15. </w:t>
      </w:r>
      <w:proofErr w:type="gramStart"/>
      <w:r w:rsidRPr="00E80790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E80790">
        <w:rPr>
          <w:rFonts w:cs="Arial"/>
          <w:b/>
          <w:i/>
          <w:color w:val="FFFFFF"/>
          <w:sz w:val="24"/>
          <w:szCs w:val="24"/>
        </w:rPr>
        <w:t xml:space="preserve">  SZABÁLYOZÁS</w:t>
      </w:r>
      <w:r>
        <w:rPr>
          <w:rFonts w:cs="Arial"/>
          <w:b/>
          <w:i/>
          <w:color w:val="FFFFFF"/>
          <w:sz w:val="24"/>
          <w:szCs w:val="24"/>
        </w:rPr>
        <w:t>SAL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KAPCSOLATOS </w:t>
      </w:r>
      <w:r w:rsidRPr="00E80790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7F0E310B" w14:textId="77777777" w:rsidR="00A73B6E" w:rsidRPr="00CA3488" w:rsidRDefault="00A73B6E" w:rsidP="00A73B6E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E80790">
        <w:rPr>
          <w:rFonts w:cs="Arial"/>
          <w:sz w:val="20"/>
          <w:szCs w:val="20"/>
        </w:rPr>
        <w:t xml:space="preserve"> </w:t>
      </w:r>
      <w:r w:rsidRPr="00CA3488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</w:t>
      </w:r>
      <w:r w:rsidRPr="00CA3488">
        <w:rPr>
          <w:rFonts w:ascii="Arial,Bold" w:hAnsi="Arial,Bold" w:cs="Arial,Bold"/>
          <w:b/>
          <w:bCs/>
          <w:sz w:val="20"/>
          <w:szCs w:val="20"/>
        </w:rPr>
        <w:t>ő</w:t>
      </w:r>
      <w:r w:rsidRPr="00CA3488">
        <w:rPr>
          <w:rFonts w:cs="Arial"/>
          <w:b/>
          <w:bCs/>
          <w:sz w:val="20"/>
          <w:szCs w:val="20"/>
        </w:rPr>
        <w:t>írások/jogszabályok</w:t>
      </w:r>
    </w:p>
    <w:p w14:paraId="5E7C609D" w14:textId="77777777" w:rsidR="00A73B6E" w:rsidRPr="00CA3488" w:rsidRDefault="00A73B6E" w:rsidP="00A73B6E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64935D58" w14:textId="77777777" w:rsidR="00A73B6E" w:rsidRDefault="00A73B6E" w:rsidP="00A73B6E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  <w:u w:val="single"/>
        </w:rPr>
        <w:t>1907/2006/EK REACH rendelet</w:t>
      </w:r>
      <w:r>
        <w:rPr>
          <w:rFonts w:cs="Arial"/>
          <w:b/>
          <w:bCs/>
          <w:sz w:val="20"/>
          <w:szCs w:val="20"/>
        </w:rPr>
        <w:t>:</w:t>
      </w:r>
    </w:p>
    <w:p w14:paraId="0470F1E8" w14:textId="77777777" w:rsidR="00A73B6E" w:rsidRPr="00291785" w:rsidRDefault="00A73B6E" w:rsidP="00A73B6E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XIV. melléklet Az engedélyköteles anyagok jegyzéke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tartalmazza a mellékelt</w:t>
      </w:r>
    </w:p>
    <w:p w14:paraId="7BFD0B33" w14:textId="77777777" w:rsidR="00A73B6E" w:rsidRPr="00291785" w:rsidRDefault="00A73B6E" w:rsidP="00A73B6E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Különös aggodalomra okot adó (SVHC) anyagok </w:t>
      </w:r>
      <w:r>
        <w:rPr>
          <w:rFonts w:cs="Arial"/>
          <w:b/>
          <w:bCs/>
          <w:sz w:val="20"/>
          <w:szCs w:val="20"/>
        </w:rPr>
        <w:tab/>
      </w:r>
    </w:p>
    <w:p w14:paraId="35A38D07" w14:textId="77777777" w:rsidR="00A73B6E" w:rsidRDefault="00A73B6E" w:rsidP="00A73B6E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5E6615CA" w14:textId="77777777" w:rsidR="00A73B6E" w:rsidRDefault="00A73B6E" w:rsidP="00A73B6E">
      <w:pPr>
        <w:ind w:left="386"/>
        <w:rPr>
          <w:rFonts w:cs="Arial"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XVII melléklet </w:t>
      </w:r>
      <w:r>
        <w:rPr>
          <w:rFonts w:cs="Arial"/>
          <w:b/>
          <w:bCs/>
          <w:sz w:val="20"/>
          <w:szCs w:val="20"/>
        </w:rPr>
        <w:t>-</w:t>
      </w:r>
      <w:r w:rsidRPr="000A5A52">
        <w:rPr>
          <w:rFonts w:cs="Arial"/>
          <w:b/>
          <w:bCs/>
          <w:sz w:val="20"/>
          <w:szCs w:val="20"/>
        </w:rPr>
        <w:t xml:space="preserve">Egyes veszélyes anyagok,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0A5A52">
        <w:rPr>
          <w:rFonts w:cs="Arial"/>
          <w:bCs/>
          <w:sz w:val="20"/>
          <w:szCs w:val="20"/>
        </w:rPr>
        <w:t xml:space="preserve">nem </w:t>
      </w:r>
      <w:r>
        <w:rPr>
          <w:rFonts w:cs="Arial"/>
          <w:bCs/>
          <w:sz w:val="20"/>
          <w:szCs w:val="20"/>
        </w:rPr>
        <w:t>tartalmazza a melléklet</w:t>
      </w:r>
    </w:p>
    <w:p w14:paraId="0D5ED4D5" w14:textId="77777777" w:rsidR="00A73B6E" w:rsidRPr="00291785" w:rsidRDefault="00A73B6E" w:rsidP="00A73B6E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k</w:t>
      </w:r>
      <w:r w:rsidRPr="000A5A52">
        <w:rPr>
          <w:rFonts w:cs="Arial"/>
          <w:b/>
          <w:bCs/>
          <w:sz w:val="20"/>
          <w:szCs w:val="20"/>
        </w:rPr>
        <w:t>észítmények és árucikkek gyártásával,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</w:p>
    <w:p w14:paraId="0A1798D1" w14:textId="77777777" w:rsidR="00A73B6E" w:rsidRPr="000A5A52" w:rsidRDefault="00A73B6E" w:rsidP="00A73B6E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forgalomba hozatalával és felhasználásával </w:t>
      </w:r>
    </w:p>
    <w:p w14:paraId="464E4E8F" w14:textId="77777777" w:rsidR="00A73B6E" w:rsidRDefault="00A73B6E" w:rsidP="00A73B6E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kapcsolatos korlátozások</w:t>
      </w:r>
    </w:p>
    <w:p w14:paraId="4528AC79" w14:textId="77777777" w:rsidR="00A73B6E" w:rsidRDefault="00A73B6E" w:rsidP="00A73B6E">
      <w:pPr>
        <w:ind w:firstLine="386"/>
        <w:rPr>
          <w:rFonts w:cs="Arial"/>
          <w:b/>
          <w:bCs/>
          <w:sz w:val="20"/>
          <w:szCs w:val="20"/>
        </w:rPr>
      </w:pPr>
    </w:p>
    <w:p w14:paraId="446D86B5" w14:textId="77777777" w:rsidR="00A73B6E" w:rsidRDefault="00A73B6E" w:rsidP="00A73B6E">
      <w:pPr>
        <w:ind w:firstLine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Egyéb EU rendeletek:</w:t>
      </w:r>
    </w:p>
    <w:p w14:paraId="38D5A50C" w14:textId="77777777" w:rsidR="00A73B6E" w:rsidRDefault="00A73B6E" w:rsidP="00A73B6E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Európai adatbázisok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 xml:space="preserve">minden összetevő benne van a </w:t>
      </w:r>
    </w:p>
    <w:p w14:paraId="77298849" w14:textId="77777777" w:rsidR="00A73B6E" w:rsidRPr="00291785" w:rsidRDefault="00A73B6E" w:rsidP="00A73B6E">
      <w:pPr>
        <w:ind w:left="5664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listában, vagy kivétel</w:t>
      </w:r>
    </w:p>
    <w:p w14:paraId="0F5E4AF0" w14:textId="77777777" w:rsidR="00A73B6E" w:rsidRDefault="00A73B6E" w:rsidP="00A73B6E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1005/2009/EK rendelet az ózonréteget lebontó anyagokról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nincs a listában</w:t>
      </w:r>
    </w:p>
    <w:p w14:paraId="2F6D9AC0" w14:textId="77777777" w:rsidR="00A73B6E" w:rsidRPr="00C75E91" w:rsidRDefault="00A73B6E" w:rsidP="00A73B6E">
      <w:pPr>
        <w:ind w:firstLine="386"/>
        <w:rPr>
          <w:rFonts w:cs="Arial"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</w:rPr>
        <w:t>649/2012/EK</w:t>
      </w:r>
      <w:r>
        <w:rPr>
          <w:rFonts w:cs="Arial"/>
          <w:b/>
          <w:bCs/>
          <w:sz w:val="20"/>
          <w:szCs w:val="20"/>
        </w:rPr>
        <w:t xml:space="preserve"> (PIC) rendelet a veszélyes anyagok behozataláról és kiviteléről </w:t>
      </w:r>
      <w:r>
        <w:rPr>
          <w:rFonts w:cs="Arial"/>
          <w:bCs/>
          <w:sz w:val="20"/>
          <w:szCs w:val="20"/>
        </w:rPr>
        <w:t>nincs a listában</w:t>
      </w:r>
    </w:p>
    <w:p w14:paraId="1AD68F1E" w14:textId="77777777" w:rsidR="00A73B6E" w:rsidRDefault="00A73B6E" w:rsidP="00A73B6E">
      <w:pPr>
        <w:ind w:firstLine="386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softHyphen/>
      </w:r>
      <w:proofErr w:type="spellStart"/>
      <w:r>
        <w:rPr>
          <w:rFonts w:cs="Arial"/>
          <w:b/>
          <w:sz w:val="20"/>
          <w:szCs w:val="20"/>
        </w:rPr>
        <w:t>Seveso</w:t>
      </w:r>
      <w:proofErr w:type="spellEnd"/>
      <w:r>
        <w:rPr>
          <w:rFonts w:cs="Arial"/>
          <w:b/>
          <w:sz w:val="20"/>
          <w:szCs w:val="20"/>
        </w:rPr>
        <w:t xml:space="preserve"> irányelv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a termék nem tartozik </w:t>
      </w:r>
      <w:proofErr w:type="gramStart"/>
      <w:r>
        <w:rPr>
          <w:rFonts w:cs="Arial"/>
          <w:sz w:val="20"/>
          <w:szCs w:val="20"/>
        </w:rPr>
        <w:t xml:space="preserve">a </w:t>
      </w:r>
      <w:r w:rsidRPr="00C75E91"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S</w:t>
      </w:r>
      <w:r w:rsidRPr="00C75E91">
        <w:rPr>
          <w:rFonts w:cs="Arial"/>
          <w:sz w:val="20"/>
          <w:szCs w:val="20"/>
        </w:rPr>
        <w:t>eveso</w:t>
      </w:r>
      <w:proofErr w:type="spellEnd"/>
      <w:proofErr w:type="gramEnd"/>
      <w:r>
        <w:rPr>
          <w:rFonts w:cs="Arial"/>
          <w:sz w:val="20"/>
          <w:szCs w:val="20"/>
        </w:rPr>
        <w:t xml:space="preserve"> irányelv</w:t>
      </w:r>
      <w:r w:rsidRPr="00C75E9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hatálya alá</w:t>
      </w:r>
    </w:p>
    <w:p w14:paraId="343D43CC" w14:textId="77777777" w:rsidR="00A73B6E" w:rsidRPr="00BF4783" w:rsidRDefault="00A73B6E" w:rsidP="00A73B6E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AF46F6">
        <w:rPr>
          <w:rFonts w:cs="Arial"/>
          <w:bCs/>
          <w:sz w:val="20"/>
          <w:szCs w:val="20"/>
        </w:rPr>
        <w:tab/>
      </w:r>
      <w:r w:rsidRPr="00AF46F6">
        <w:rPr>
          <w:rFonts w:cs="Arial"/>
          <w:bCs/>
          <w:sz w:val="20"/>
          <w:szCs w:val="20"/>
        </w:rPr>
        <w:tab/>
      </w:r>
      <w:r w:rsidRPr="00AF46F6">
        <w:rPr>
          <w:rFonts w:cs="Arial"/>
          <w:bCs/>
          <w:sz w:val="20"/>
          <w:szCs w:val="20"/>
        </w:rPr>
        <w:tab/>
      </w:r>
      <w:r w:rsidRPr="00AF46F6">
        <w:rPr>
          <w:rFonts w:cs="Arial"/>
          <w:bCs/>
          <w:sz w:val="20"/>
          <w:szCs w:val="20"/>
        </w:rPr>
        <w:tab/>
      </w:r>
    </w:p>
    <w:p w14:paraId="2D5EB10B" w14:textId="77777777" w:rsidR="00A73B6E" w:rsidRPr="00CA3488" w:rsidRDefault="00A73B6E" w:rsidP="00A73B6E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A3488">
        <w:rPr>
          <w:rFonts w:cs="Arial"/>
          <w:sz w:val="20"/>
          <w:szCs w:val="20"/>
        </w:rPr>
        <w:t>Nemzeti jogszabályok:</w:t>
      </w:r>
    </w:p>
    <w:p w14:paraId="24BAB4DC" w14:textId="77777777" w:rsidR="00A73B6E" w:rsidRPr="00CA3488" w:rsidRDefault="00A73B6E" w:rsidP="00A73B6E">
      <w:pPr>
        <w:numPr>
          <w:ilvl w:val="0"/>
          <w:numId w:val="2"/>
        </w:numPr>
        <w:rPr>
          <w:rFonts w:cs="Arial"/>
          <w:sz w:val="20"/>
          <w:szCs w:val="20"/>
        </w:rPr>
      </w:pPr>
      <w:r w:rsidRPr="00CA3488">
        <w:rPr>
          <w:rFonts w:cs="Arial"/>
          <w:sz w:val="20"/>
          <w:szCs w:val="20"/>
        </w:rPr>
        <w:t>2000 évi XXV. törvény a kémiai biztonságról</w:t>
      </w:r>
    </w:p>
    <w:p w14:paraId="29B928CD" w14:textId="77777777" w:rsidR="00A73B6E" w:rsidRPr="00CA3488" w:rsidRDefault="00A73B6E" w:rsidP="00A73B6E">
      <w:pPr>
        <w:numPr>
          <w:ilvl w:val="0"/>
          <w:numId w:val="2"/>
        </w:numPr>
        <w:rPr>
          <w:rFonts w:cs="Arial"/>
          <w:sz w:val="20"/>
          <w:szCs w:val="20"/>
        </w:rPr>
      </w:pPr>
      <w:r w:rsidRPr="00CA3488">
        <w:rPr>
          <w:rFonts w:cs="Arial"/>
          <w:sz w:val="20"/>
          <w:szCs w:val="20"/>
        </w:rPr>
        <w:t>44/2000(XII.27) EüM rendelet a veszélyes anyagokkal és a veszélyes készítményekkel kapcsolatos egyes eljárások, illetve tevékenységek részletes szabályairól</w:t>
      </w:r>
    </w:p>
    <w:p w14:paraId="3F5F01E3" w14:textId="77777777" w:rsidR="00A73B6E" w:rsidRDefault="00A73B6E" w:rsidP="00A73B6E">
      <w:pPr>
        <w:numPr>
          <w:ilvl w:val="0"/>
          <w:numId w:val="2"/>
        </w:numPr>
        <w:rPr>
          <w:rFonts w:cs="Arial"/>
          <w:sz w:val="20"/>
          <w:szCs w:val="20"/>
        </w:rPr>
      </w:pPr>
      <w:r w:rsidRPr="00B5483F">
        <w:rPr>
          <w:rFonts w:cs="Arial"/>
          <w:sz w:val="20"/>
          <w:szCs w:val="20"/>
        </w:rPr>
        <w:t xml:space="preserve">5/2020(II.6.) ITM rendelet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</w:t>
      </w:r>
      <w:r>
        <w:rPr>
          <w:rFonts w:cs="Arial"/>
          <w:color w:val="000000"/>
          <w:sz w:val="20"/>
          <w:szCs w:val="20"/>
          <w:shd w:val="clear" w:color="auto" w:fill="FFFFFF"/>
        </w:rPr>
        <w:t xml:space="preserve">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egészségének és biztonságának védelméről</w:t>
      </w:r>
      <w:r w:rsidRPr="00F473DD">
        <w:rPr>
          <w:rFonts w:cs="Arial"/>
          <w:sz w:val="20"/>
          <w:szCs w:val="20"/>
        </w:rPr>
        <w:t xml:space="preserve"> </w:t>
      </w:r>
    </w:p>
    <w:p w14:paraId="3AD82AE5" w14:textId="77777777" w:rsidR="00A73B6E" w:rsidRDefault="00A73B6E" w:rsidP="00A73B6E">
      <w:pPr>
        <w:numPr>
          <w:ilvl w:val="0"/>
          <w:numId w:val="2"/>
        </w:numPr>
        <w:rPr>
          <w:rFonts w:cs="Arial"/>
          <w:sz w:val="20"/>
          <w:szCs w:val="20"/>
        </w:rPr>
      </w:pPr>
      <w:r w:rsidRPr="00CA3488">
        <w:rPr>
          <w:rFonts w:cs="Arial"/>
          <w:sz w:val="20"/>
          <w:szCs w:val="20"/>
        </w:rPr>
        <w:t>2012 évi CLXXXV törvény a hulladékról</w:t>
      </w:r>
    </w:p>
    <w:p w14:paraId="11F26D55" w14:textId="77777777" w:rsidR="00A73B6E" w:rsidRPr="00BD6B3B" w:rsidRDefault="00A73B6E" w:rsidP="00A73B6E">
      <w:pPr>
        <w:ind w:left="720"/>
        <w:rPr>
          <w:rFonts w:cs="Arial"/>
          <w:sz w:val="20"/>
          <w:szCs w:val="20"/>
        </w:rPr>
      </w:pPr>
    </w:p>
    <w:p w14:paraId="1C591D10" w14:textId="77777777" w:rsidR="00A73B6E" w:rsidRPr="00BD6B3B" w:rsidRDefault="00A73B6E" w:rsidP="00A73B6E">
      <w:pPr>
        <w:rPr>
          <w:rFonts w:cs="Arial"/>
          <w:sz w:val="20"/>
          <w:szCs w:val="20"/>
        </w:rPr>
      </w:pPr>
      <w:r w:rsidRPr="00BD6B3B">
        <w:rPr>
          <w:rFonts w:cs="Arial"/>
          <w:b/>
          <w:bCs/>
          <w:sz w:val="20"/>
          <w:szCs w:val="20"/>
        </w:rPr>
        <w:t>15.2. Kémiai biztonsági értékelés</w:t>
      </w:r>
    </w:p>
    <w:p w14:paraId="21BCB7B8" w14:textId="77777777" w:rsidR="00A73B6E" w:rsidRPr="00CA3488" w:rsidRDefault="00A73B6E" w:rsidP="00A73B6E">
      <w:pPr>
        <w:autoSpaceDE w:val="0"/>
        <w:autoSpaceDN w:val="0"/>
        <w:adjustRightInd w:val="0"/>
        <w:ind w:firstLine="708"/>
        <w:jc w:val="both"/>
        <w:rPr>
          <w:rFonts w:cs="Arial"/>
          <w:sz w:val="20"/>
          <w:szCs w:val="20"/>
        </w:rPr>
      </w:pPr>
      <w:r w:rsidRPr="00CA3488">
        <w:rPr>
          <w:rFonts w:cs="Arial"/>
          <w:sz w:val="20"/>
          <w:szCs w:val="20"/>
        </w:rPr>
        <w:t>Nem készült kémiai biztonsági értékelés.</w:t>
      </w:r>
    </w:p>
    <w:p w14:paraId="5FE0DD91" w14:textId="77777777" w:rsidR="00A73B6E" w:rsidRPr="008718AE" w:rsidRDefault="00A73B6E" w:rsidP="00A73B6E">
      <w:pPr>
        <w:spacing w:line="280" w:lineRule="atLeast"/>
        <w:rPr>
          <w:sz w:val="20"/>
          <w:szCs w:val="20"/>
        </w:rPr>
      </w:pPr>
    </w:p>
    <w:p w14:paraId="50A0E7B4" w14:textId="77777777" w:rsidR="00A73B6E" w:rsidRPr="00E80790" w:rsidRDefault="00A73B6E" w:rsidP="00A73B6E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E80790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E80790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47E5D109" w14:textId="77777777" w:rsidR="00A73B6E" w:rsidRDefault="00A73B6E" w:rsidP="00A73B6E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A3488">
        <w:rPr>
          <w:rFonts w:cs="Arial"/>
          <w:b/>
          <w:bCs/>
          <w:sz w:val="20"/>
          <w:szCs w:val="20"/>
        </w:rPr>
        <w:t xml:space="preserve">Rövidítések és betűszavak: </w:t>
      </w:r>
      <w:r w:rsidRPr="00CA3488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sz w:val="20"/>
          <w:szCs w:val="20"/>
        </w:rPr>
        <w:t>ADR =Veszélyes Áruk Nemzetközi Közúti Szállítása</w:t>
      </w:r>
    </w:p>
    <w:p w14:paraId="56912EA5" w14:textId="77777777" w:rsidR="00A73B6E" w:rsidRDefault="00A73B6E" w:rsidP="00A73B6E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1AB74AC2" w14:textId="77777777" w:rsidR="00A73B6E" w:rsidRDefault="00A73B6E" w:rsidP="00A73B6E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04BBADA7" w14:textId="77777777" w:rsidR="00A73B6E" w:rsidRDefault="00A73B6E" w:rsidP="00A73B6E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2F01837C" w14:textId="77777777" w:rsidR="00A73B6E" w:rsidRDefault="00A73B6E" w:rsidP="00A73B6E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681DFF24" w14:textId="77777777" w:rsidR="00A73B6E" w:rsidRDefault="00A73B6E" w:rsidP="00A73B6E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61D1F2C6" w14:textId="77777777" w:rsidR="00A73B6E" w:rsidRDefault="00A73B6E" w:rsidP="00A73B6E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IATA Veszélyes Áruk Légi Szállítása</w:t>
      </w:r>
    </w:p>
    <w:p w14:paraId="4E5B88F2" w14:textId="77777777" w:rsidR="00A73B6E" w:rsidRDefault="00A73B6E" w:rsidP="00A73B6E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28A17EC9" w14:textId="77777777" w:rsidR="00A73B6E" w:rsidRDefault="00A73B6E" w:rsidP="00A73B6E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5689BAD0" w14:textId="77777777" w:rsidR="00A73B6E" w:rsidRDefault="00A73B6E" w:rsidP="00A73B6E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7CD09693" w14:textId="77777777" w:rsidR="00A73B6E" w:rsidRDefault="00A73B6E" w:rsidP="00A73B6E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692D7D83" w14:textId="77777777" w:rsidR="00A73B6E" w:rsidRDefault="00A73B6E" w:rsidP="00A73B6E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PNEC = </w:t>
      </w:r>
      <w:proofErr w:type="gramStart"/>
      <w:r>
        <w:rPr>
          <w:rFonts w:cs="Arial"/>
          <w:sz w:val="20"/>
          <w:szCs w:val="20"/>
        </w:rPr>
        <w:t>Becsült  Hatásmentes</w:t>
      </w:r>
      <w:proofErr w:type="gramEnd"/>
      <w:r>
        <w:rPr>
          <w:rFonts w:cs="Arial"/>
          <w:sz w:val="20"/>
          <w:szCs w:val="20"/>
        </w:rPr>
        <w:t xml:space="preserve"> Koncentráció</w:t>
      </w:r>
    </w:p>
    <w:p w14:paraId="1134EB07" w14:textId="77777777" w:rsidR="00A73B6E" w:rsidRDefault="00A73B6E" w:rsidP="00A73B6E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36291641" w14:textId="77777777" w:rsidR="00A73B6E" w:rsidRPr="00CA3488" w:rsidRDefault="00A73B6E" w:rsidP="00A73B6E">
      <w:pPr>
        <w:autoSpaceDE w:val="0"/>
        <w:autoSpaceDN w:val="0"/>
        <w:adjustRightInd w:val="0"/>
        <w:ind w:left="4241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vPvB</w:t>
      </w:r>
      <w:proofErr w:type="spellEnd"/>
      <w:r>
        <w:rPr>
          <w:rFonts w:cs="Arial"/>
          <w:sz w:val="20"/>
          <w:szCs w:val="20"/>
        </w:rPr>
        <w:t xml:space="preserve">= Nagyon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nagyon </w:t>
      </w:r>
      <w:proofErr w:type="spellStart"/>
      <w:r>
        <w:rPr>
          <w:rFonts w:cs="Arial"/>
          <w:sz w:val="20"/>
          <w:szCs w:val="20"/>
        </w:rPr>
        <w:t>bioakkumulatív</w:t>
      </w:r>
      <w:proofErr w:type="spellEnd"/>
      <w:r w:rsidRPr="003F2D32">
        <w:rPr>
          <w:rFonts w:cs="Arial"/>
          <w:b/>
          <w:bCs/>
          <w:sz w:val="20"/>
          <w:szCs w:val="20"/>
        </w:rPr>
        <w:t xml:space="preserve">  </w:t>
      </w:r>
    </w:p>
    <w:p w14:paraId="6147839E" w14:textId="77777777" w:rsidR="00A73B6E" w:rsidRPr="00CA3488" w:rsidRDefault="00A73B6E" w:rsidP="00A73B6E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A3488">
        <w:rPr>
          <w:rFonts w:cs="Arial"/>
          <w:b/>
          <w:bCs/>
          <w:color w:val="0000FF"/>
          <w:sz w:val="20"/>
          <w:szCs w:val="20"/>
        </w:rPr>
        <w:t xml:space="preserve">      </w:t>
      </w:r>
      <w:r w:rsidRPr="00CA3488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14:paraId="0F913398" w14:textId="77777777" w:rsidR="00A73B6E" w:rsidRPr="00CA3488" w:rsidRDefault="00A73B6E" w:rsidP="00A73B6E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CA3488">
        <w:rPr>
          <w:rFonts w:cs="Arial"/>
          <w:b/>
          <w:bCs/>
          <w:sz w:val="20"/>
          <w:szCs w:val="20"/>
        </w:rPr>
        <w:t xml:space="preserve">      és adatforrások:</w:t>
      </w:r>
      <w:r w:rsidRPr="00CA3488">
        <w:rPr>
          <w:rFonts w:cs="Arial"/>
          <w:b/>
          <w:bCs/>
          <w:sz w:val="20"/>
          <w:szCs w:val="20"/>
        </w:rPr>
        <w:tab/>
      </w:r>
      <w:r w:rsidRPr="00CA3488">
        <w:rPr>
          <w:rFonts w:cs="Arial"/>
          <w:b/>
          <w:bCs/>
          <w:sz w:val="20"/>
          <w:szCs w:val="20"/>
        </w:rPr>
        <w:tab/>
      </w:r>
      <w:r w:rsidRPr="00CA3488">
        <w:rPr>
          <w:rFonts w:cs="Arial"/>
          <w:b/>
          <w:bCs/>
          <w:sz w:val="20"/>
          <w:szCs w:val="20"/>
        </w:rPr>
        <w:tab/>
      </w:r>
      <w:r w:rsidRPr="00CA3488">
        <w:rPr>
          <w:rFonts w:cs="Arial"/>
          <w:b/>
          <w:bCs/>
          <w:sz w:val="20"/>
          <w:szCs w:val="20"/>
        </w:rPr>
        <w:tab/>
      </w:r>
      <w:r w:rsidRPr="00CA3488">
        <w:rPr>
          <w:rFonts w:cs="Arial"/>
          <w:bCs/>
          <w:sz w:val="20"/>
          <w:szCs w:val="20"/>
        </w:rPr>
        <w:t>adat nem áll rendelkezésre</w:t>
      </w:r>
    </w:p>
    <w:p w14:paraId="507516F9" w14:textId="77777777" w:rsidR="00A73B6E" w:rsidRPr="00CA3488" w:rsidRDefault="00A73B6E" w:rsidP="00A73B6E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36FF369C" w14:textId="77777777" w:rsidR="00A73B6E" w:rsidRPr="004B261D" w:rsidRDefault="00A73B6E" w:rsidP="00A73B6E">
      <w:pPr>
        <w:spacing w:after="120" w:line="280" w:lineRule="atLeast"/>
        <w:rPr>
          <w:rFonts w:cs="Arial"/>
          <w:b/>
          <w:sz w:val="20"/>
          <w:szCs w:val="20"/>
        </w:rPr>
      </w:pPr>
      <w:r w:rsidRPr="004B261D">
        <w:rPr>
          <w:rFonts w:cs="Arial"/>
          <w:b/>
          <w:sz w:val="20"/>
          <w:szCs w:val="20"/>
        </w:rPr>
        <w:t>Osztályba sorolás a 1272/2008/EK CLP rendelet</w:t>
      </w:r>
      <w:r>
        <w:rPr>
          <w:rFonts w:cs="Arial"/>
          <w:b/>
          <w:sz w:val="20"/>
          <w:szCs w:val="20"/>
        </w:rPr>
        <w:t xml:space="preserve"> VI. melléklet</w:t>
      </w:r>
      <w:r w:rsidRPr="004B261D">
        <w:rPr>
          <w:rFonts w:cs="Arial"/>
          <w:b/>
          <w:sz w:val="20"/>
          <w:szCs w:val="20"/>
        </w:rPr>
        <w:t xml:space="preserve"> szerint</w:t>
      </w:r>
      <w:r>
        <w:rPr>
          <w:rFonts w:cs="Arial"/>
          <w:b/>
          <w:sz w:val="20"/>
          <w:szCs w:val="20"/>
        </w:rPr>
        <w:t xml:space="preserve">  </w:t>
      </w:r>
    </w:p>
    <w:p w14:paraId="77DEC494" w14:textId="77777777" w:rsidR="00A73B6E" w:rsidRDefault="00A73B6E" w:rsidP="00A73B6E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Eye</w:t>
      </w:r>
      <w:proofErr w:type="spellEnd"/>
      <w:r>
        <w:rPr>
          <w:rFonts w:cs="Arial"/>
          <w:sz w:val="20"/>
          <w:szCs w:val="20"/>
        </w:rPr>
        <w:t xml:space="preserve"> Irrit.2 H319</w:t>
      </w:r>
    </w:p>
    <w:p w14:paraId="38284DAA" w14:textId="77777777" w:rsidR="00A73B6E" w:rsidRDefault="00A73B6E" w:rsidP="00A73B6E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p w14:paraId="7D383BCF" w14:textId="77777777" w:rsidR="00A73B6E" w:rsidRDefault="00A73B6E" w:rsidP="00A73B6E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A biztonsági adatlapon rövidítéssel megadott H mondatok teljes szövege:</w:t>
      </w:r>
    </w:p>
    <w:p w14:paraId="715B7838" w14:textId="77777777" w:rsidR="00A73B6E" w:rsidRPr="00BA52F9" w:rsidRDefault="00A73B6E" w:rsidP="00A73B6E">
      <w:pPr>
        <w:spacing w:line="280" w:lineRule="atLeast"/>
        <w:ind w:firstLine="708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H319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Súlyos szemirritációt okoz</w:t>
      </w:r>
    </w:p>
    <w:p w14:paraId="5D1FFEA5" w14:textId="77777777" w:rsidR="00A73B6E" w:rsidRDefault="00A73B6E" w:rsidP="00A73B6E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2F78D4FD" w14:textId="77777777" w:rsidR="00A73B6E" w:rsidRDefault="00A73B6E" w:rsidP="00A73B6E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A biztonsági adatlapon megadott </w:t>
      </w:r>
      <w:r w:rsidRPr="00396F43">
        <w:rPr>
          <w:rFonts w:cs="Arial"/>
          <w:b/>
          <w:bCs/>
          <w:sz w:val="20"/>
          <w:szCs w:val="20"/>
        </w:rPr>
        <w:t xml:space="preserve">osztályba </w:t>
      </w:r>
      <w:r>
        <w:rPr>
          <w:rFonts w:cs="Arial"/>
          <w:b/>
          <w:bCs/>
          <w:sz w:val="20"/>
          <w:szCs w:val="20"/>
        </w:rPr>
        <w:t>sorolási kategóriák teljes szövege</w:t>
      </w:r>
    </w:p>
    <w:p w14:paraId="498FA79B" w14:textId="77777777" w:rsidR="00A73B6E" w:rsidRDefault="00A73B6E" w:rsidP="00A73B6E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 w:rsidRPr="00BA52F9">
        <w:rPr>
          <w:rFonts w:cs="Arial"/>
          <w:sz w:val="20"/>
          <w:szCs w:val="20"/>
        </w:rPr>
        <w:t>Eye</w:t>
      </w:r>
      <w:proofErr w:type="spellEnd"/>
      <w:r w:rsidRPr="00BA52F9">
        <w:rPr>
          <w:rFonts w:cs="Arial"/>
          <w:sz w:val="20"/>
          <w:szCs w:val="20"/>
        </w:rPr>
        <w:t xml:space="preserve"> Irrit.2</w:t>
      </w:r>
      <w:r>
        <w:rPr>
          <w:rFonts w:cs="Arial"/>
          <w:sz w:val="20"/>
          <w:szCs w:val="20"/>
        </w:rPr>
        <w:t xml:space="preserve">, </w:t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S</w:t>
      </w:r>
      <w:r w:rsidRPr="00BA52F9">
        <w:rPr>
          <w:rFonts w:cs="Arial"/>
          <w:sz w:val="20"/>
          <w:szCs w:val="20"/>
        </w:rPr>
        <w:t>úlyos szemkárosodás/szemirritáció – 2.kategória</w:t>
      </w:r>
    </w:p>
    <w:p w14:paraId="271DB9E8" w14:textId="77777777" w:rsidR="00A73B6E" w:rsidRDefault="00A73B6E" w:rsidP="00A73B6E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3A71AF88" w14:textId="77777777" w:rsidR="00A73B6E" w:rsidRDefault="00A73B6E" w:rsidP="00A73B6E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3667BB5D" w14:textId="77777777" w:rsidR="00A73B6E" w:rsidRDefault="00A73B6E" w:rsidP="00A73B6E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kiállítás/felülvizsgálat dátuma: 2024.11.08</w:t>
      </w:r>
    </w:p>
    <w:p w14:paraId="448BB926" w14:textId="77777777" w:rsidR="00A73B6E" w:rsidRDefault="00A73B6E" w:rsidP="00A73B6E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Verzió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 2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 </w:t>
      </w:r>
    </w:p>
    <w:p w14:paraId="3F4AC2E4" w14:textId="77777777" w:rsidR="00A73B6E" w:rsidRDefault="00A73B6E" w:rsidP="00A73B6E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Az előző verzió kiállítása:</w:t>
      </w:r>
      <w:r>
        <w:rPr>
          <w:rFonts w:cs="Arial"/>
          <w:sz w:val="20"/>
          <w:szCs w:val="20"/>
        </w:rPr>
        <w:tab/>
        <w:t xml:space="preserve"> 2021.04.20</w:t>
      </w:r>
    </w:p>
    <w:p w14:paraId="322387BC" w14:textId="77777777" w:rsidR="00A73B6E" w:rsidRDefault="00A73B6E" w:rsidP="00A73B6E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felülvizsgálat oka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hatályos jogszabályoknak való megfelelés</w:t>
      </w:r>
    </w:p>
    <w:p w14:paraId="181B0826" w14:textId="77777777" w:rsidR="00A73B6E" w:rsidRDefault="00A73B6E" w:rsidP="00A73B6E">
      <w:pPr>
        <w:spacing w:line="280" w:lineRule="atLeast"/>
        <w:rPr>
          <w:rFonts w:cs="Arial"/>
          <w:sz w:val="20"/>
          <w:szCs w:val="20"/>
        </w:rPr>
      </w:pPr>
    </w:p>
    <w:p w14:paraId="60144CE7" w14:textId="77777777" w:rsidR="00A73B6E" w:rsidRDefault="00A73B6E" w:rsidP="00A73B6E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05D7357B" w14:textId="77777777" w:rsidR="00A73B6E" w:rsidRDefault="00A73B6E" w:rsidP="00A73B6E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2C2B50F4" w14:textId="77777777" w:rsidR="00A73B6E" w:rsidRPr="008718AE" w:rsidRDefault="00A73B6E" w:rsidP="00A73B6E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8718AE">
        <w:rPr>
          <w:rFonts w:cs="Arial"/>
          <w:sz w:val="20"/>
          <w:szCs w:val="20"/>
        </w:rPr>
        <w:t>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14CD6CFF" w14:textId="77777777" w:rsidR="00A73B6E" w:rsidRPr="008718AE" w:rsidRDefault="00A73B6E" w:rsidP="00A73B6E">
      <w:pPr>
        <w:tabs>
          <w:tab w:val="left" w:pos="3384"/>
        </w:tabs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p w14:paraId="27DB29A3" w14:textId="77777777" w:rsidR="00A73B6E" w:rsidRPr="00E80790" w:rsidRDefault="00A73B6E" w:rsidP="00A73B6E">
      <w:pPr>
        <w:spacing w:line="280" w:lineRule="atLeast"/>
        <w:rPr>
          <w:rFonts w:cs="Arial"/>
          <w:sz w:val="20"/>
          <w:szCs w:val="20"/>
        </w:rPr>
      </w:pPr>
    </w:p>
    <w:p w14:paraId="1DD91222" w14:textId="77777777" w:rsidR="00A73B6E" w:rsidRDefault="00A73B6E" w:rsidP="00A73B6E"/>
    <w:p w14:paraId="3C74E280" w14:textId="77777777" w:rsidR="001A7012" w:rsidRDefault="001A7012"/>
    <w:sectPr w:rsidR="001A7012" w:rsidSect="00A73B6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D2D1D" w14:textId="77777777" w:rsidR="0027605C" w:rsidRDefault="0027605C">
      <w:r>
        <w:separator/>
      </w:r>
    </w:p>
  </w:endnote>
  <w:endnote w:type="continuationSeparator" w:id="0">
    <w:p w14:paraId="286BE006" w14:textId="77777777" w:rsidR="0027605C" w:rsidRDefault="00276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E002C" w14:textId="77777777" w:rsidR="00A73B6E" w:rsidRPr="002C6DFB" w:rsidRDefault="00A73B6E" w:rsidP="0058324A">
    <w:pPr>
      <w:pStyle w:val="llb"/>
      <w:jc w:val="right"/>
      <w:rPr>
        <w:sz w:val="20"/>
        <w:szCs w:val="20"/>
      </w:rPr>
    </w:pPr>
    <w:r w:rsidRPr="002C6DFB">
      <w:rPr>
        <w:rStyle w:val="Oldalszm"/>
        <w:rFonts w:eastAsiaTheme="majorEastAsia"/>
        <w:sz w:val="20"/>
        <w:szCs w:val="20"/>
      </w:rPr>
      <w:fldChar w:fldCharType="begin"/>
    </w:r>
    <w:r w:rsidRPr="002C6DFB">
      <w:rPr>
        <w:rStyle w:val="Oldalszm"/>
        <w:rFonts w:eastAsiaTheme="majorEastAsia"/>
        <w:sz w:val="20"/>
        <w:szCs w:val="20"/>
      </w:rPr>
      <w:instrText xml:space="preserve"> PAGE </w:instrText>
    </w:r>
    <w:r w:rsidRPr="002C6DFB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4</w:t>
    </w:r>
    <w:r w:rsidRPr="002C6DFB">
      <w:rPr>
        <w:rStyle w:val="Oldalszm"/>
        <w:rFonts w:eastAsiaTheme="majorEastAsia"/>
        <w:sz w:val="20"/>
        <w:szCs w:val="20"/>
      </w:rPr>
      <w:fldChar w:fldCharType="end"/>
    </w:r>
    <w:r w:rsidRPr="002C6DFB">
      <w:rPr>
        <w:rStyle w:val="Oldalszm"/>
        <w:rFonts w:eastAsiaTheme="majorEastAsia"/>
        <w:sz w:val="20"/>
        <w:szCs w:val="20"/>
      </w:rPr>
      <w:t>/</w:t>
    </w:r>
    <w:r w:rsidRPr="002C6DFB">
      <w:rPr>
        <w:rStyle w:val="Oldalszm"/>
        <w:rFonts w:eastAsiaTheme="majorEastAsia"/>
        <w:sz w:val="20"/>
        <w:szCs w:val="20"/>
      </w:rPr>
      <w:fldChar w:fldCharType="begin"/>
    </w:r>
    <w:r w:rsidRPr="002C6DFB">
      <w:rPr>
        <w:rStyle w:val="Oldalszm"/>
        <w:rFonts w:eastAsiaTheme="majorEastAsia"/>
        <w:sz w:val="20"/>
        <w:szCs w:val="20"/>
      </w:rPr>
      <w:instrText xml:space="preserve"> NUMPAGES </w:instrText>
    </w:r>
    <w:r w:rsidRPr="002C6DFB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7</w:t>
    </w:r>
    <w:r w:rsidRPr="002C6DFB">
      <w:rPr>
        <w:rStyle w:val="Oldalszm"/>
        <w:rFonts w:eastAsiaTheme="majorEastAsia"/>
        <w:sz w:val="20"/>
        <w:szCs w:val="20"/>
      </w:rPr>
      <w:fldChar w:fldCharType="end"/>
    </w:r>
    <w:r>
      <w:rPr>
        <w:rStyle w:val="Oldalszm"/>
        <w:rFonts w:eastAsiaTheme="majorEastAsia"/>
        <w:sz w:val="20"/>
        <w:szCs w:val="20"/>
      </w:rPr>
      <w:t xml:space="preserve"> 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A4CA5" w14:textId="77777777" w:rsidR="00A73B6E" w:rsidRPr="00E94A1E" w:rsidRDefault="00A73B6E" w:rsidP="00E94A1E">
    <w:pPr>
      <w:pStyle w:val="llb"/>
      <w:jc w:val="right"/>
      <w:rPr>
        <w:sz w:val="20"/>
        <w:szCs w:val="20"/>
      </w:rPr>
    </w:pPr>
    <w:r w:rsidRPr="00E94A1E">
      <w:rPr>
        <w:sz w:val="20"/>
        <w:szCs w:val="20"/>
      </w:rPr>
      <w:fldChar w:fldCharType="begin"/>
    </w:r>
    <w:r w:rsidRPr="00E94A1E">
      <w:rPr>
        <w:sz w:val="20"/>
        <w:szCs w:val="20"/>
      </w:rPr>
      <w:instrText xml:space="preserve"> PAGE   \* MERGEFORMAT </w:instrText>
    </w:r>
    <w:r w:rsidRPr="00E94A1E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E94A1E">
      <w:rPr>
        <w:sz w:val="20"/>
        <w:szCs w:val="20"/>
      </w:rPr>
      <w:fldChar w:fldCharType="end"/>
    </w:r>
    <w:r>
      <w:rPr>
        <w:sz w:val="20"/>
        <w:szCs w:val="20"/>
      </w:rPr>
      <w:t>/7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C6D05" w14:textId="77777777" w:rsidR="0027605C" w:rsidRDefault="0027605C">
      <w:r>
        <w:separator/>
      </w:r>
    </w:p>
  </w:footnote>
  <w:footnote w:type="continuationSeparator" w:id="0">
    <w:p w14:paraId="12109EA9" w14:textId="77777777" w:rsidR="0027605C" w:rsidRDefault="00276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95382" w14:textId="77777777" w:rsidR="00A73B6E" w:rsidRDefault="00A73B6E" w:rsidP="004E7372">
    <w:pPr>
      <w:pStyle w:val="lfej"/>
      <w:spacing w:line="280" w:lineRule="atLeast"/>
      <w:rPr>
        <w:b/>
        <w:sz w:val="20"/>
        <w:szCs w:val="20"/>
      </w:rPr>
    </w:pPr>
    <w:r>
      <w:rPr>
        <w:rFonts w:cs="Arial"/>
        <w:sz w:val="18"/>
        <w:szCs w:val="18"/>
        <w:vertAlign w:val="superscript"/>
      </w:rPr>
      <w:t xml:space="preserve"> </w:t>
    </w: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  <w:t xml:space="preserve">                                                                                                             </w:t>
    </w:r>
    <w:r>
      <w:rPr>
        <w:b/>
        <w:sz w:val="20"/>
        <w:szCs w:val="20"/>
      </w:rPr>
      <w:t>Herbow mosószóda</w:t>
    </w:r>
  </w:p>
  <w:p w14:paraId="34255BB3" w14:textId="77777777" w:rsidR="00A73B6E" w:rsidRDefault="00A73B6E" w:rsidP="004E7372">
    <w:pPr>
      <w:pStyle w:val="lfej"/>
      <w:spacing w:line="280" w:lineRule="atLeast"/>
      <w:rPr>
        <w:b/>
        <w:sz w:val="20"/>
        <w:szCs w:val="20"/>
      </w:rPr>
    </w:pPr>
    <w:r>
      <w:rPr>
        <w:b/>
        <w:sz w:val="20"/>
        <w:szCs w:val="20"/>
      </w:rPr>
      <w:tab/>
      <w:t xml:space="preserve">                                                                                                                    mosódió őrleménnyel                                                      </w:t>
    </w:r>
  </w:p>
  <w:p w14:paraId="183BA1B8" w14:textId="77777777" w:rsidR="00A73B6E" w:rsidRPr="007546FB" w:rsidRDefault="00A73B6E" w:rsidP="004E7372">
    <w:pPr>
      <w:pStyle w:val="lfej"/>
      <w:spacing w:line="280" w:lineRule="atLeast"/>
      <w:rPr>
        <w:b/>
        <w:vertAlign w:val="superscript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</w:rPr>
      <w:t xml:space="preserve">  </w:t>
    </w:r>
  </w:p>
  <w:p w14:paraId="42B7D275" w14:textId="77777777" w:rsidR="00A73B6E" w:rsidRPr="008148D6" w:rsidRDefault="00A73B6E" w:rsidP="00E36EC2">
    <w:pPr>
      <w:pStyle w:val="lfej"/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>Verzió 2</w:t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>Felülvizsgálat dátuma: 2024.11.08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AB32F" w14:textId="77777777" w:rsidR="00A73B6E" w:rsidRDefault="00A73B6E" w:rsidP="00A96340">
    <w:pPr>
      <w:pStyle w:val="lfej"/>
      <w:spacing w:line="280" w:lineRule="atLeast"/>
      <w:jc w:val="center"/>
      <w:rPr>
        <w:b/>
      </w:rPr>
    </w:pPr>
    <w:r>
      <w:rPr>
        <w:b/>
      </w:rPr>
      <w:tab/>
      <w:t>Herbow mosószóda mosódió őrleménnyel</w:t>
    </w:r>
  </w:p>
  <w:p w14:paraId="4958CB05" w14:textId="77777777" w:rsidR="00A73B6E" w:rsidRDefault="00A73B6E" w:rsidP="00346C57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                                        </w:t>
    </w:r>
    <w:r>
      <w:rPr>
        <w:sz w:val="18"/>
        <w:szCs w:val="18"/>
      </w:rPr>
      <w:tab/>
      <w:t xml:space="preserve"> </w:t>
    </w:r>
  </w:p>
  <w:p w14:paraId="6E715A74" w14:textId="77777777" w:rsidR="00A73B6E" w:rsidRDefault="00A73B6E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Verzió: 2</w:t>
    </w:r>
    <w:r>
      <w:rPr>
        <w:sz w:val="18"/>
        <w:szCs w:val="18"/>
      </w:rPr>
      <w:tab/>
    </w:r>
    <w:r>
      <w:rPr>
        <w:sz w:val="18"/>
        <w:szCs w:val="18"/>
      </w:rPr>
      <w:tab/>
      <w:t>Felülvizsgálat dátuma: 2024.11.08</w:t>
    </w:r>
  </w:p>
  <w:p w14:paraId="0DA7F39A" w14:textId="77777777" w:rsidR="00A73B6E" w:rsidRDefault="00A73B6E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ab/>
      <w:t xml:space="preserve">                                                                                                                          Az előző verzió kiadása: 2021.04.20</w:t>
    </w:r>
  </w:p>
  <w:p w14:paraId="7F391E4D" w14:textId="77777777" w:rsidR="00A73B6E" w:rsidRPr="005D3F53" w:rsidRDefault="00A73B6E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4E029E"/>
    <w:multiLevelType w:val="hybridMultilevel"/>
    <w:tmpl w:val="14183FAE"/>
    <w:lvl w:ilvl="0" w:tplc="0B749E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362637250">
    <w:abstractNumId w:val="1"/>
  </w:num>
  <w:num w:numId="2" w16cid:durableId="2127893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B6E"/>
    <w:rsid w:val="001A7012"/>
    <w:rsid w:val="00225032"/>
    <w:rsid w:val="0027605C"/>
    <w:rsid w:val="003A2A39"/>
    <w:rsid w:val="009A7E91"/>
    <w:rsid w:val="00A7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3FCB16C5"/>
  <w15:chartTrackingRefBased/>
  <w15:docId w15:val="{81FFC188-64A2-4183-B061-30FA7E6B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73B6E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73B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73B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73B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73B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73B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73B6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73B6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73B6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73B6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73B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73B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73B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73B6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73B6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73B6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73B6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73B6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73B6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73B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73B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73B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73B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73B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73B6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73B6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73B6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73B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73B6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73B6E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A73B6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A73B6E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A73B6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73B6E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A73B6E"/>
  </w:style>
  <w:style w:type="character" w:styleId="Hiperhivatkozs">
    <w:name w:val="Hyperlink"/>
    <w:rsid w:val="00A73B6E"/>
    <w:rPr>
      <w:color w:val="0000FF"/>
      <w:u w:val="single"/>
    </w:rPr>
  </w:style>
  <w:style w:type="paragraph" w:customStyle="1" w:styleId="CM4">
    <w:name w:val="CM4"/>
    <w:basedOn w:val="Norml"/>
    <w:next w:val="Norml"/>
    <w:rsid w:val="00A73B6E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nfo@herbow.hu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://www.biztonsagiadatlap.hu/data/files/exclam.gi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2202</Words>
  <Characters>15196</Characters>
  <Application>Microsoft Office Word</Application>
  <DocSecurity>0</DocSecurity>
  <Lines>126</Lines>
  <Paragraphs>34</Paragraphs>
  <ScaleCrop>false</ScaleCrop>
  <Company/>
  <LinksUpToDate>false</LinksUpToDate>
  <CharactersWithSpaces>17364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2</cp:revision>
  <dcterms:created xsi:type="dcterms:W3CDTF">2025-01-19T07:44:00Z</dcterms:created>
  <dcterms:modified xsi:type="dcterms:W3CDTF">2025-01-29T15:51:00Z</dcterms:modified>
</cp:coreProperties>
</file>