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22048" w14:textId="604A5268" w:rsidR="007F7994" w:rsidRDefault="007F7994" w:rsidP="007F79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 xml:space="preserve">Herbow  </w:t>
      </w:r>
      <w:r w:rsidR="00CF1752">
        <w:rPr>
          <w:rFonts w:ascii="Calibri" w:hAnsi="Calibri" w:cs="Calibri"/>
        </w:rPr>
        <w:t>Color Harmony</w:t>
      </w:r>
      <w:r w:rsidR="003F4C67">
        <w:rPr>
          <w:rFonts w:ascii="Calibri" w:hAnsi="Calibri" w:cs="Calibri"/>
        </w:rPr>
        <w:t xml:space="preserve"> mosógél</w:t>
      </w:r>
    </w:p>
    <w:p w14:paraId="650D4CAF" w14:textId="77777777" w:rsidR="007F7994" w:rsidRDefault="007F7994" w:rsidP="007F79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Ös</w:t>
      </w:r>
      <w:r w:rsidRPr="00CF7307">
        <w:rPr>
          <w:rFonts w:ascii="Calibri" w:hAnsi="Calibri" w:cs="Calibri"/>
        </w:rPr>
        <w:t>szetevők megadása a mosó és tisztítószerekről szóló 648/2004/EK rendelet szerint</w:t>
      </w:r>
    </w:p>
    <w:p w14:paraId="4A43D062" w14:textId="77777777" w:rsidR="007F7994" w:rsidRDefault="007F7994" w:rsidP="007F79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anyag neve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funkció</w:t>
      </w:r>
    </w:p>
    <w:p w14:paraId="269E0E47" w14:textId="77777777" w:rsidR="007F7994" w:rsidRDefault="007F7994" w:rsidP="007F79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>AQUA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oldószer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89688FF" w14:textId="3C2BAA6F" w:rsidR="007F7994" w:rsidRDefault="007F7994" w:rsidP="007F79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SODI</w:t>
      </w:r>
      <w:r w:rsidR="005A5DE3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M LAURETH SULFATE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anionos felületaktív anyag</w:t>
      </w:r>
    </w:p>
    <w:p w14:paraId="08184C20" w14:textId="1D37DFE5" w:rsidR="00D76605" w:rsidRDefault="00D76605" w:rsidP="007F79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SODIUM CHLORIDE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sűrítő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A9D6D4A" w14:textId="40C5C035" w:rsidR="00D76605" w:rsidRPr="00D52763" w:rsidRDefault="00D76605" w:rsidP="007F79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GLYCERIN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segédanyag</w:t>
      </w:r>
    </w:p>
    <w:p w14:paraId="66A630F8" w14:textId="77777777" w:rsidR="007F7994" w:rsidRDefault="007F7994" w:rsidP="007F79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LAURYL GLUCOSIDE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nemionos felületaktív anyag</w:t>
      </w:r>
    </w:p>
    <w:p w14:paraId="10B18DB6" w14:textId="77777777" w:rsidR="007F7994" w:rsidRDefault="007F7994" w:rsidP="007F79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COCO GLUCOSIDE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nemionos felületaktív anyag</w:t>
      </w:r>
    </w:p>
    <w:p w14:paraId="06963D03" w14:textId="77777777" w:rsidR="007F7994" w:rsidRDefault="007F7994" w:rsidP="007F79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SOAPNUT EXTRACT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mosóaktív anyag</w:t>
      </w:r>
    </w:p>
    <w:p w14:paraId="4CAF50EA" w14:textId="77777777" w:rsidR="007F7994" w:rsidRDefault="007F7994" w:rsidP="007F79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PHENOXYETHHANOL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tartósítószer</w:t>
      </w:r>
    </w:p>
    <w:p w14:paraId="7CBFFD04" w14:textId="77777777" w:rsidR="007F7994" w:rsidRDefault="007F7994" w:rsidP="007F79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ENZYMES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enzimek</w:t>
      </w:r>
    </w:p>
    <w:p w14:paraId="35253534" w14:textId="77777777" w:rsidR="00BF03FF" w:rsidRDefault="007F7994" w:rsidP="007F79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PERFUME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illatszerek</w:t>
      </w:r>
    </w:p>
    <w:p w14:paraId="61F58560" w14:textId="380CD692" w:rsidR="003F4C67" w:rsidRDefault="003F4C67" w:rsidP="007F79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B7759">
        <w:rPr>
          <w:rFonts w:ascii="Arial" w:hAnsi="Arial" w:cs="Arial"/>
          <w:color w:val="000000"/>
          <w:sz w:val="20"/>
          <w:szCs w:val="20"/>
          <w:shd w:val="clear" w:color="auto" w:fill="FFFFFF"/>
        </w:rPr>
        <w:t>TETRASODIUM GLUTAMATE DIACETATE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kelátképzó</w:t>
      </w:r>
    </w:p>
    <w:p w14:paraId="4E1CD5F2" w14:textId="77777777" w:rsidR="00BF03FF" w:rsidRDefault="00BF03FF" w:rsidP="007F79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CITRONELLOL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allergén parfümösszetevő</w:t>
      </w:r>
    </w:p>
    <w:p w14:paraId="6C5A84C0" w14:textId="0415BE5F" w:rsidR="007F7994" w:rsidRDefault="00BF03FF" w:rsidP="007F79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HEX</w:t>
      </w:r>
      <w:r w:rsidR="00CF1752">
        <w:rPr>
          <w:rFonts w:ascii="Arial" w:hAnsi="Arial" w:cs="Arial"/>
          <w:color w:val="000000"/>
          <w:sz w:val="20"/>
          <w:szCs w:val="20"/>
          <w:shd w:val="clear" w:color="auto" w:fill="FFFFFF"/>
        </w:rPr>
        <w:t>Y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 CINNA</w:t>
      </w:r>
      <w:r w:rsidR="003F4C6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MAL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CF1752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7F7994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CF1752">
        <w:rPr>
          <w:rFonts w:ascii="Arial" w:hAnsi="Arial" w:cs="Arial"/>
          <w:color w:val="000000"/>
          <w:sz w:val="20"/>
          <w:szCs w:val="20"/>
          <w:shd w:val="clear" w:color="auto" w:fill="FFFFFF"/>
        </w:rPr>
        <w:t>allergén parfümösszertevő</w:t>
      </w:r>
    </w:p>
    <w:p w14:paraId="67A3B528" w14:textId="162071F2" w:rsidR="007F7994" w:rsidRPr="003F4C67" w:rsidRDefault="003F4C67" w:rsidP="007F79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LIMONENE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allergén parfümösszetevő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7F7994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</w:p>
    <w:p w14:paraId="0E699FAB" w14:textId="77777777" w:rsidR="007F7994" w:rsidRDefault="007F7994" w:rsidP="007F7994"/>
    <w:p w14:paraId="051F1853" w14:textId="77777777" w:rsidR="007F7994" w:rsidRDefault="007F7994" w:rsidP="007F7994"/>
    <w:p w14:paraId="7CCC4834" w14:textId="77777777" w:rsidR="007F7994" w:rsidRDefault="007F7994"/>
    <w:sectPr w:rsidR="007F7994" w:rsidSect="00977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994"/>
    <w:rsid w:val="003F4C67"/>
    <w:rsid w:val="005A5DE3"/>
    <w:rsid w:val="007F7994"/>
    <w:rsid w:val="00977FD0"/>
    <w:rsid w:val="00A22744"/>
    <w:rsid w:val="00BF03FF"/>
    <w:rsid w:val="00CF1752"/>
    <w:rsid w:val="00D7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CB5C1"/>
  <w15:chartTrackingRefBased/>
  <w15:docId w15:val="{6C0EE9FF-1E4D-4CCB-894D-7CA2B1FF7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F7994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7F799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F799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F799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F799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F799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F799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F799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F799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F799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F79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F79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F79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F799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F799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F799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F799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F799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F799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F79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7F79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F799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7F79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F7994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7F799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F7994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7F799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F79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F799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F79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6" ma:contentTypeDescription="Új dokumentum létrehozása." ma:contentTypeScope="" ma:versionID="e11a6c543d7a8b8d137739f470d4a8de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0a9be7531b5237984afc97d6e344ea54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7CADE5-5684-41CE-B314-A5EF3F67B96E}"/>
</file>

<file path=customXml/itemProps2.xml><?xml version="1.0" encoding="utf-8"?>
<ds:datastoreItem xmlns:ds="http://schemas.openxmlformats.org/officeDocument/2006/customXml" ds:itemID="{481B95AE-69E5-45B1-8145-D016443CEFF4}"/>
</file>

<file path=customXml/itemProps3.xml><?xml version="1.0" encoding="utf-8"?>
<ds:datastoreItem xmlns:ds="http://schemas.openxmlformats.org/officeDocument/2006/customXml" ds:itemID="{4F0C728A-6743-4C03-844D-961589AA3B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588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7</cp:revision>
  <dcterms:created xsi:type="dcterms:W3CDTF">2024-03-19T09:07:00Z</dcterms:created>
  <dcterms:modified xsi:type="dcterms:W3CDTF">2024-03-20T08:41:00Z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</Properties>
</file>